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5" w:rsidRPr="00F71105" w:rsidRDefault="00F71105" w:rsidP="00F71105">
      <w:pPr>
        <w:pStyle w:val="af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711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F71105" w:rsidRPr="00F71105" w:rsidRDefault="00F71105" w:rsidP="00F71105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105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ОКРУГА ТЕПЛЫЙ СТАН </w:t>
      </w:r>
    </w:p>
    <w:p w:rsidR="00F71105" w:rsidRPr="00F71105" w:rsidRDefault="00F71105" w:rsidP="00F7110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1105" w:rsidRPr="00F71105" w:rsidRDefault="00F71105" w:rsidP="00F7110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10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71105" w:rsidRPr="00F71105" w:rsidRDefault="00F71105" w:rsidP="00F7110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1105" w:rsidRPr="00F71105" w:rsidRDefault="00F71105" w:rsidP="00F71105">
      <w:pPr>
        <w:tabs>
          <w:tab w:val="left" w:pos="720"/>
          <w:tab w:val="left" w:pos="396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ноября 2018 года № 57</w:t>
      </w:r>
      <w:r w:rsidRPr="00F71105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9D07E8" w:rsidRDefault="009D07E8" w:rsidP="00263EFB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07E8" w:rsidRDefault="009D07E8" w:rsidP="00263EFB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0EDF" w:rsidRPr="009D07E8" w:rsidRDefault="00D70EDF" w:rsidP="009D07E8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7E8">
        <w:rPr>
          <w:rFonts w:ascii="Times New Roman" w:hAnsi="Times New Roman" w:cs="Times New Roman"/>
          <w:b/>
          <w:sz w:val="26"/>
          <w:szCs w:val="26"/>
        </w:rPr>
        <w:t>Об утверждении Порядка осуществления полномочий по внутреннему муниципальному финансовому контролю</w:t>
      </w:r>
      <w:r w:rsidR="00C26FF8" w:rsidRPr="009D07E8">
        <w:rPr>
          <w:rFonts w:ascii="Times New Roman" w:hAnsi="Times New Roman" w:cs="Times New Roman"/>
          <w:b/>
          <w:sz w:val="26"/>
          <w:szCs w:val="26"/>
        </w:rPr>
        <w:t xml:space="preserve"> и контролю в сфере закупок</w:t>
      </w:r>
    </w:p>
    <w:p w:rsidR="00D70EDF" w:rsidRPr="009D07E8" w:rsidRDefault="00D70EDF" w:rsidP="009D07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0EDF" w:rsidRPr="009D07E8" w:rsidRDefault="00D70EDF" w:rsidP="009D07E8">
      <w:pPr>
        <w:pStyle w:val="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07E8">
        <w:rPr>
          <w:b w:val="0"/>
          <w:sz w:val="26"/>
          <w:szCs w:val="26"/>
        </w:rPr>
        <w:t xml:space="preserve"> </w:t>
      </w:r>
      <w:proofErr w:type="gramStart"/>
      <w:r w:rsidRPr="009D07E8">
        <w:rPr>
          <w:b w:val="0"/>
          <w:sz w:val="26"/>
          <w:szCs w:val="26"/>
        </w:rPr>
        <w:t>В соответствии с</w:t>
      </w:r>
      <w:r w:rsidR="00E66642" w:rsidRPr="009D07E8">
        <w:rPr>
          <w:b w:val="0"/>
          <w:sz w:val="26"/>
          <w:szCs w:val="26"/>
        </w:rPr>
        <w:t xml:space="preserve"> ч. 3 ст. 265, ст.269.2</w:t>
      </w:r>
      <w:r w:rsidRPr="009D07E8">
        <w:rPr>
          <w:b w:val="0"/>
          <w:sz w:val="26"/>
          <w:szCs w:val="26"/>
        </w:rPr>
        <w:t xml:space="preserve"> Бюджетного</w:t>
      </w:r>
      <w:r w:rsidR="007C384F" w:rsidRPr="009D07E8">
        <w:rPr>
          <w:b w:val="0"/>
          <w:sz w:val="26"/>
          <w:szCs w:val="26"/>
        </w:rPr>
        <w:t xml:space="preserve"> кодекса Российской Федерации, </w:t>
      </w:r>
      <w:r w:rsidRPr="009D07E8">
        <w:rPr>
          <w:b w:val="0"/>
          <w:sz w:val="26"/>
          <w:szCs w:val="26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C384F" w:rsidRPr="009D07E8">
        <w:rPr>
          <w:b w:val="0"/>
          <w:sz w:val="26"/>
          <w:szCs w:val="26"/>
        </w:rPr>
        <w:t>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</w:t>
      </w:r>
      <w:proofErr w:type="gramEnd"/>
      <w:r w:rsidR="007C384F" w:rsidRPr="009D07E8">
        <w:rPr>
          <w:b w:val="0"/>
          <w:sz w:val="26"/>
          <w:szCs w:val="26"/>
        </w:rPr>
        <w:t xml:space="preserve"> </w:t>
      </w:r>
      <w:proofErr w:type="gramStart"/>
      <w:r w:rsidR="007C384F" w:rsidRPr="009D07E8">
        <w:rPr>
          <w:b w:val="0"/>
          <w:sz w:val="26"/>
          <w:szCs w:val="26"/>
        </w:rPr>
        <w:t xml:space="preserve">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9D07E8">
        <w:rPr>
          <w:b w:val="0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9D07E8">
        <w:rPr>
          <w:b w:val="0"/>
          <w:sz w:val="26"/>
          <w:szCs w:val="26"/>
          <w:shd w:val="clear" w:color="auto" w:fill="FFFFFF"/>
        </w:rPr>
        <w:t>Положением «О бюджетном процессе в муниципальном округе Теплый Стан»</w:t>
      </w:r>
      <w:r w:rsidRPr="009D07E8">
        <w:rPr>
          <w:sz w:val="26"/>
          <w:szCs w:val="26"/>
        </w:rPr>
        <w:t xml:space="preserve">: </w:t>
      </w:r>
      <w:proofErr w:type="gramEnd"/>
    </w:p>
    <w:p w:rsidR="00D70EDF" w:rsidRPr="009D07E8" w:rsidRDefault="00D70EDF" w:rsidP="009D0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EDF" w:rsidRPr="009D07E8" w:rsidRDefault="00D70EDF" w:rsidP="009D07E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>Утвердить Порядок осуществления полномочий по внутреннему муниципальному финансовому контролю</w:t>
      </w:r>
      <w:r w:rsidR="00C26FF8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и контролю в сфере закупок</w:t>
      </w:r>
      <w:r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- Порядок), </w:t>
      </w:r>
      <w:proofErr w:type="gramStart"/>
      <w:r w:rsidRPr="009D07E8">
        <w:rPr>
          <w:rFonts w:ascii="Times New Roman" w:hAnsi="Times New Roman"/>
          <w:sz w:val="26"/>
          <w:szCs w:val="26"/>
          <w:shd w:val="clear" w:color="auto" w:fill="FFFFFF"/>
        </w:rPr>
        <w:t>согласно Приложения</w:t>
      </w:r>
      <w:proofErr w:type="gramEnd"/>
      <w:r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D70EDF" w:rsidRPr="009D07E8" w:rsidRDefault="00D70EDF" w:rsidP="009D07E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Признать утратившим силу постановление аппарата Совета депутатов муниципального округа Теплый Стан от </w:t>
      </w:r>
      <w:r w:rsidRPr="009D07E8">
        <w:rPr>
          <w:rFonts w:ascii="Times New Roman" w:hAnsi="Times New Roman"/>
          <w:sz w:val="26"/>
          <w:szCs w:val="26"/>
        </w:rPr>
        <w:t>22 декабря 2015 года № 17/1-П «Об утверждении Порядка осуществления полномочий по внутреннему муниципальному финансовому контролю».</w:t>
      </w:r>
    </w:p>
    <w:p w:rsidR="007C384F" w:rsidRPr="009D07E8" w:rsidRDefault="00D70EDF" w:rsidP="009D07E8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Опубликовать настоящее постановление в бюллетене «Моск</w:t>
      </w:r>
      <w:r w:rsidR="007C384F" w:rsidRPr="009D07E8">
        <w:rPr>
          <w:rFonts w:ascii="Times New Roman" w:hAnsi="Times New Roman"/>
          <w:sz w:val="26"/>
          <w:szCs w:val="26"/>
        </w:rPr>
        <w:t xml:space="preserve">овский муниципальный вестник», </w:t>
      </w:r>
      <w:r w:rsidRPr="009D07E8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proofErr w:type="spellStart"/>
      <w:r w:rsidRPr="009D07E8">
        <w:rPr>
          <w:rFonts w:ascii="Times New Roman" w:hAnsi="Times New Roman"/>
          <w:sz w:val="26"/>
          <w:szCs w:val="26"/>
          <w:u w:val="single"/>
          <w:lang w:val="en-US"/>
        </w:rPr>
        <w:t>mun</w:t>
      </w:r>
      <w:proofErr w:type="spellEnd"/>
      <w:r w:rsidRPr="009D07E8"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 w:rsidRPr="009D07E8">
        <w:rPr>
          <w:rFonts w:ascii="Times New Roman" w:hAnsi="Times New Roman"/>
          <w:sz w:val="26"/>
          <w:szCs w:val="26"/>
          <w:u w:val="single"/>
          <w:lang w:val="en-US"/>
        </w:rPr>
        <w:t>tstan</w:t>
      </w:r>
      <w:proofErr w:type="spellEnd"/>
      <w:r w:rsidRPr="009D07E8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9D07E8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9D07E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7C384F" w:rsidRPr="009D07E8">
        <w:rPr>
          <w:rFonts w:ascii="Times New Roman" w:hAnsi="Times New Roman"/>
          <w:sz w:val="26"/>
          <w:szCs w:val="26"/>
        </w:rPr>
        <w:t xml:space="preserve"> и на о</w:t>
      </w:r>
      <w:r w:rsidR="007C384F" w:rsidRPr="009D07E8">
        <w:rPr>
          <w:rStyle w:val="extended-textshort"/>
          <w:rFonts w:ascii="Times New Roman" w:hAnsi="Times New Roman"/>
          <w:sz w:val="26"/>
          <w:szCs w:val="26"/>
        </w:rPr>
        <w:t xml:space="preserve">фициальном сайте единой информационной системы в сфере </w:t>
      </w:r>
      <w:r w:rsidR="007C384F" w:rsidRPr="009D07E8">
        <w:rPr>
          <w:rStyle w:val="extended-textshort"/>
          <w:rFonts w:ascii="Times New Roman" w:hAnsi="Times New Roman"/>
          <w:bCs/>
          <w:sz w:val="26"/>
          <w:szCs w:val="26"/>
        </w:rPr>
        <w:t xml:space="preserve">закупок  </w:t>
      </w:r>
      <w:r w:rsidR="007C384F" w:rsidRPr="009D07E8">
        <w:rPr>
          <w:rFonts w:ascii="Times New Roman" w:hAnsi="Times New Roman"/>
          <w:sz w:val="26"/>
          <w:szCs w:val="26"/>
        </w:rPr>
        <w:t>http://zakupki.gov.ru.</w:t>
      </w:r>
    </w:p>
    <w:p w:rsidR="00D70EDF" w:rsidRPr="009D07E8" w:rsidRDefault="00D70EDF" w:rsidP="009D07E8">
      <w:pPr>
        <w:pStyle w:val="a3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D07E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70EDF" w:rsidRPr="009D07E8" w:rsidRDefault="00D70EDF" w:rsidP="009D07E8">
      <w:pPr>
        <w:pStyle w:val="a5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7E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D07E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главу муниципального округа Теплый Стан Кузьменко Е.Н.</w:t>
      </w:r>
    </w:p>
    <w:p w:rsidR="00D70EDF" w:rsidRPr="009D07E8" w:rsidRDefault="00D70EDF" w:rsidP="009D07E8">
      <w:pPr>
        <w:pStyle w:val="a3"/>
        <w:autoSpaceDE w:val="0"/>
        <w:autoSpaceDN w:val="0"/>
        <w:ind w:firstLine="539"/>
        <w:jc w:val="both"/>
        <w:rPr>
          <w:bCs/>
          <w:sz w:val="26"/>
          <w:szCs w:val="26"/>
        </w:rPr>
      </w:pPr>
    </w:p>
    <w:p w:rsidR="00D70EDF" w:rsidRPr="009D07E8" w:rsidRDefault="00D70EDF" w:rsidP="009D07E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7E8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D70EDF" w:rsidRPr="009D07E8" w:rsidRDefault="00D70EDF" w:rsidP="009D07E8">
      <w:pPr>
        <w:tabs>
          <w:tab w:val="left" w:pos="284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7E8">
        <w:rPr>
          <w:rFonts w:ascii="Times New Roman" w:hAnsi="Times New Roman" w:cs="Times New Roman"/>
          <w:b/>
          <w:sz w:val="26"/>
          <w:szCs w:val="26"/>
        </w:rPr>
        <w:t>округа Теплый Стан                                                                  Е.Н. Кузьменко</w:t>
      </w:r>
    </w:p>
    <w:p w:rsidR="009D07E8" w:rsidRDefault="009D07E8" w:rsidP="009D07E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F71105" w:rsidRDefault="00F71105" w:rsidP="009D07E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F71105" w:rsidRDefault="00F71105" w:rsidP="009D07E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F71105" w:rsidRDefault="00F71105" w:rsidP="009D07E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F71105" w:rsidRDefault="00F71105" w:rsidP="009D07E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D70EDF" w:rsidRPr="009D07E8" w:rsidRDefault="00D70EDF" w:rsidP="009D07E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D07E8">
        <w:rPr>
          <w:rFonts w:ascii="Times New Roman" w:hAnsi="Times New Roman" w:cs="Times New Roman"/>
          <w:b/>
        </w:rPr>
        <w:t>Приложение</w:t>
      </w:r>
    </w:p>
    <w:p w:rsidR="00D70EDF" w:rsidRPr="009D07E8" w:rsidRDefault="00D70EDF" w:rsidP="009D07E8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9D07E8">
        <w:rPr>
          <w:rFonts w:ascii="Times New Roman" w:hAnsi="Times New Roman" w:cs="Times New Roman"/>
        </w:rPr>
        <w:t xml:space="preserve"> к Постановлению аппарата Совета депутатов муниципального округа </w:t>
      </w:r>
    </w:p>
    <w:p w:rsidR="00D70EDF" w:rsidRPr="009D07E8" w:rsidRDefault="00D70EDF" w:rsidP="009D07E8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9D07E8">
        <w:rPr>
          <w:rFonts w:ascii="Times New Roman" w:hAnsi="Times New Roman" w:cs="Times New Roman"/>
        </w:rPr>
        <w:t xml:space="preserve">Теплый Стан </w:t>
      </w:r>
    </w:p>
    <w:p w:rsidR="00D70EDF" w:rsidRPr="009D07E8" w:rsidRDefault="00D70EDF" w:rsidP="009D07E8">
      <w:pPr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 w:rsidRPr="009D07E8">
        <w:rPr>
          <w:rFonts w:ascii="Times New Roman" w:hAnsi="Times New Roman" w:cs="Times New Roman"/>
          <w:b/>
        </w:rPr>
        <w:t xml:space="preserve">от </w:t>
      </w:r>
      <w:r w:rsidR="00F71105">
        <w:rPr>
          <w:rFonts w:ascii="Times New Roman" w:hAnsi="Times New Roman" w:cs="Times New Roman"/>
          <w:b/>
        </w:rPr>
        <w:t xml:space="preserve">07 ноября </w:t>
      </w:r>
      <w:r w:rsidRPr="009D07E8">
        <w:rPr>
          <w:rFonts w:ascii="Times New Roman" w:hAnsi="Times New Roman" w:cs="Times New Roman"/>
          <w:b/>
        </w:rPr>
        <w:t xml:space="preserve">2018 года № </w:t>
      </w:r>
      <w:r w:rsidR="00F71105">
        <w:rPr>
          <w:rFonts w:ascii="Times New Roman" w:hAnsi="Times New Roman" w:cs="Times New Roman"/>
          <w:b/>
        </w:rPr>
        <w:t>57</w:t>
      </w:r>
      <w:r w:rsidR="00E05DB7" w:rsidRPr="009D07E8">
        <w:rPr>
          <w:rFonts w:ascii="Times New Roman" w:hAnsi="Times New Roman" w:cs="Times New Roman"/>
          <w:b/>
        </w:rPr>
        <w:t>-П</w:t>
      </w:r>
    </w:p>
    <w:p w:rsidR="00A260A0" w:rsidRPr="009D07E8" w:rsidRDefault="00A260A0" w:rsidP="009D07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5FE4" w:rsidRPr="009D07E8" w:rsidRDefault="00C65FE4" w:rsidP="009D07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7E8">
        <w:rPr>
          <w:rFonts w:ascii="Times New Roman" w:hAnsi="Times New Roman" w:cs="Times New Roman"/>
          <w:b/>
          <w:sz w:val="26"/>
          <w:szCs w:val="26"/>
        </w:rPr>
        <w:t>Порядок осуществления полномочий по внутреннему муниципальному финансовому контролю</w:t>
      </w:r>
      <w:r w:rsidR="00C26FF8" w:rsidRPr="009D07E8">
        <w:rPr>
          <w:rFonts w:ascii="Times New Roman" w:hAnsi="Times New Roman" w:cs="Times New Roman"/>
          <w:b/>
          <w:sz w:val="26"/>
          <w:szCs w:val="26"/>
        </w:rPr>
        <w:t xml:space="preserve"> и контролю в сфере закупок</w:t>
      </w:r>
    </w:p>
    <w:p w:rsidR="005B1639" w:rsidRPr="009D07E8" w:rsidRDefault="005B1639" w:rsidP="009D0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639" w:rsidRPr="009D07E8" w:rsidRDefault="005B1639" w:rsidP="009D07E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9D07E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F3CAA" w:rsidRPr="009D07E8" w:rsidRDefault="00C65FE4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7E8">
        <w:rPr>
          <w:rFonts w:ascii="Times New Roman" w:hAnsi="Times New Roman"/>
          <w:sz w:val="26"/>
          <w:szCs w:val="26"/>
        </w:rPr>
        <w:t xml:space="preserve">Настоящий </w:t>
      </w:r>
      <w:r w:rsidR="007F3CAA" w:rsidRPr="009D07E8">
        <w:rPr>
          <w:rFonts w:ascii="Times New Roman" w:hAnsi="Times New Roman"/>
          <w:sz w:val="26"/>
          <w:szCs w:val="26"/>
        </w:rPr>
        <w:t>П</w:t>
      </w:r>
      <w:r w:rsidRPr="009D07E8">
        <w:rPr>
          <w:rFonts w:ascii="Times New Roman" w:hAnsi="Times New Roman"/>
          <w:sz w:val="26"/>
          <w:szCs w:val="26"/>
        </w:rPr>
        <w:t xml:space="preserve">орядок </w:t>
      </w:r>
      <w:r w:rsidR="007F3CAA" w:rsidRPr="009D07E8">
        <w:rPr>
          <w:rFonts w:ascii="Times New Roman" w:hAnsi="Times New Roman"/>
          <w:sz w:val="26"/>
          <w:szCs w:val="26"/>
        </w:rPr>
        <w:t>осуществления полномочий по внутреннему муниципальному финансовому контролю</w:t>
      </w:r>
      <w:r w:rsidR="0074187C" w:rsidRPr="009D07E8">
        <w:rPr>
          <w:rFonts w:ascii="Times New Roman" w:hAnsi="Times New Roman"/>
          <w:sz w:val="26"/>
          <w:szCs w:val="26"/>
        </w:rPr>
        <w:t xml:space="preserve"> и контролю в сфере закупок</w:t>
      </w:r>
      <w:r w:rsidR="007F3CAA" w:rsidRPr="009D07E8">
        <w:rPr>
          <w:rFonts w:ascii="Times New Roman" w:hAnsi="Times New Roman"/>
          <w:sz w:val="26"/>
          <w:szCs w:val="26"/>
        </w:rPr>
        <w:t xml:space="preserve"> (далее – Порядок) </w:t>
      </w:r>
      <w:r w:rsidR="007F3CAA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разработан в соответствии с Бюджетным кодексом Российской Федерации, Федеральным законом </w:t>
      </w:r>
      <w:r w:rsidR="00A260A0" w:rsidRPr="009D07E8">
        <w:rPr>
          <w:rFonts w:ascii="Times New Roman" w:hAnsi="Times New Roman"/>
          <w:sz w:val="26"/>
          <w:szCs w:val="26"/>
        </w:rPr>
        <w:t>от 5 апреля 2013 года</w:t>
      </w:r>
      <w:r w:rsidR="00A260A0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№</w:t>
      </w:r>
      <w:r w:rsidR="007F3CAA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44-ФЗ </w:t>
      </w:r>
      <w:r w:rsidR="005B71EE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«</w:t>
      </w:r>
      <w:r w:rsidR="007F3CAA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71EE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»</w:t>
      </w:r>
      <w:r w:rsidR="00251D47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(далее – Федеральный закон)</w:t>
      </w:r>
      <w:r w:rsidR="007F3CAA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иными нормативными правовыми актами Российской Федерации, города Москвы и </w:t>
      </w:r>
      <w:r w:rsidR="004D2F0E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муниципального</w:t>
      </w:r>
      <w:proofErr w:type="gramEnd"/>
      <w:r w:rsidR="004D2F0E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округа Теплый Ста</w:t>
      </w:r>
      <w:r w:rsidR="00A260A0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н</w:t>
      </w:r>
      <w:r w:rsidR="007F3CAA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целях </w:t>
      </w:r>
      <w:proofErr w:type="gramStart"/>
      <w:r w:rsidR="007F3CAA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повышения эффективности использования средств бюджета</w:t>
      </w:r>
      <w:proofErr w:type="gramEnd"/>
      <w:r w:rsidR="004D2F0E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округа Теплый Стан.</w:t>
      </w:r>
    </w:p>
    <w:p w:rsidR="007F3CAA" w:rsidRPr="009D07E8" w:rsidRDefault="00750168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7E8">
        <w:rPr>
          <w:rFonts w:ascii="Times New Roman" w:hAnsi="Times New Roman"/>
          <w:sz w:val="26"/>
          <w:szCs w:val="26"/>
        </w:rPr>
        <w:t xml:space="preserve">Порядок </w:t>
      </w:r>
      <w:r w:rsidR="007F3CAA" w:rsidRPr="009D07E8">
        <w:rPr>
          <w:rFonts w:ascii="Times New Roman" w:hAnsi="Times New Roman"/>
          <w:sz w:val="26"/>
          <w:szCs w:val="26"/>
        </w:rPr>
        <w:t>определяет</w:t>
      </w:r>
      <w:r w:rsidR="00D70EDF" w:rsidRPr="009D07E8">
        <w:rPr>
          <w:rFonts w:ascii="Times New Roman" w:hAnsi="Times New Roman"/>
          <w:sz w:val="26"/>
          <w:szCs w:val="26"/>
        </w:rPr>
        <w:t xml:space="preserve"> </w:t>
      </w:r>
      <w:r w:rsidR="007F3CAA" w:rsidRPr="009D07E8">
        <w:rPr>
          <w:rFonts w:ascii="Times New Roman" w:hAnsi="Times New Roman"/>
          <w:sz w:val="26"/>
          <w:szCs w:val="26"/>
        </w:rPr>
        <w:t>осуществлени</w:t>
      </w:r>
      <w:r w:rsidRPr="009D07E8">
        <w:rPr>
          <w:rFonts w:ascii="Times New Roman" w:hAnsi="Times New Roman"/>
          <w:sz w:val="26"/>
          <w:szCs w:val="26"/>
        </w:rPr>
        <w:t>е</w:t>
      </w:r>
      <w:r w:rsidR="00D70EDF" w:rsidRPr="009D07E8">
        <w:rPr>
          <w:rFonts w:ascii="Times New Roman" w:hAnsi="Times New Roman"/>
          <w:sz w:val="26"/>
          <w:szCs w:val="26"/>
        </w:rPr>
        <w:t xml:space="preserve"> </w:t>
      </w:r>
      <w:r w:rsidRPr="009D07E8">
        <w:rPr>
          <w:rFonts w:ascii="Times New Roman" w:hAnsi="Times New Roman"/>
          <w:sz w:val="26"/>
          <w:szCs w:val="26"/>
        </w:rPr>
        <w:t xml:space="preserve">полномочий </w:t>
      </w:r>
      <w:r w:rsidR="007F3CAA" w:rsidRPr="009D07E8">
        <w:rPr>
          <w:rFonts w:ascii="Times New Roman" w:hAnsi="Times New Roman"/>
          <w:sz w:val="26"/>
          <w:szCs w:val="26"/>
        </w:rPr>
        <w:t>внутреннего</w:t>
      </w:r>
      <w:r w:rsidRPr="009D07E8">
        <w:rPr>
          <w:rFonts w:ascii="Times New Roman" w:hAnsi="Times New Roman"/>
          <w:sz w:val="26"/>
          <w:szCs w:val="26"/>
        </w:rPr>
        <w:t xml:space="preserve"> муниципального</w:t>
      </w:r>
      <w:r w:rsidR="007F3CAA" w:rsidRPr="009D07E8">
        <w:rPr>
          <w:rFonts w:ascii="Times New Roman" w:hAnsi="Times New Roman"/>
          <w:sz w:val="26"/>
          <w:szCs w:val="26"/>
        </w:rPr>
        <w:t xml:space="preserve"> финансового контроля </w:t>
      </w:r>
      <w:r w:rsidR="00433E67" w:rsidRPr="009D07E8">
        <w:rPr>
          <w:rFonts w:ascii="Times New Roman" w:hAnsi="Times New Roman"/>
          <w:sz w:val="26"/>
          <w:szCs w:val="26"/>
        </w:rPr>
        <w:t xml:space="preserve">и контроля в сфере закупок </w:t>
      </w:r>
      <w:r w:rsidR="007F3CAA" w:rsidRPr="009D07E8">
        <w:rPr>
          <w:rFonts w:ascii="Times New Roman" w:hAnsi="Times New Roman"/>
          <w:sz w:val="26"/>
          <w:szCs w:val="26"/>
        </w:rPr>
        <w:t xml:space="preserve">главными распорядителями (распорядителями) средств бюджета </w:t>
      </w:r>
      <w:r w:rsidR="000D3872" w:rsidRPr="009D07E8">
        <w:rPr>
          <w:rFonts w:ascii="Times New Roman" w:hAnsi="Times New Roman"/>
          <w:sz w:val="26"/>
          <w:szCs w:val="26"/>
        </w:rPr>
        <w:t>муниципального округа</w:t>
      </w:r>
      <w:r w:rsidR="007F3CAA" w:rsidRPr="009D07E8">
        <w:rPr>
          <w:rFonts w:ascii="Times New Roman" w:hAnsi="Times New Roman"/>
          <w:sz w:val="26"/>
          <w:szCs w:val="26"/>
        </w:rPr>
        <w:t xml:space="preserve">, главными администраторами (администраторами) доходов бюджета </w:t>
      </w:r>
      <w:r w:rsidR="000D3872" w:rsidRPr="009D07E8">
        <w:rPr>
          <w:rFonts w:ascii="Times New Roman" w:hAnsi="Times New Roman"/>
          <w:sz w:val="26"/>
          <w:szCs w:val="26"/>
        </w:rPr>
        <w:t>муниципального округа</w:t>
      </w:r>
      <w:r w:rsidR="007F3CAA" w:rsidRPr="009D07E8">
        <w:rPr>
          <w:rFonts w:ascii="Times New Roman" w:hAnsi="Times New Roman"/>
          <w:sz w:val="26"/>
          <w:szCs w:val="26"/>
        </w:rPr>
        <w:t xml:space="preserve">, главными администраторами (администраторами) источников финансирования дефицита бюджета </w:t>
      </w:r>
      <w:r w:rsidR="000D3872" w:rsidRPr="009D07E8">
        <w:rPr>
          <w:rFonts w:ascii="Times New Roman" w:hAnsi="Times New Roman"/>
          <w:sz w:val="26"/>
          <w:szCs w:val="26"/>
        </w:rPr>
        <w:t>муниципального округа</w:t>
      </w:r>
      <w:r w:rsidR="007F3CAA" w:rsidRPr="009D07E8">
        <w:rPr>
          <w:rFonts w:ascii="Times New Roman" w:hAnsi="Times New Roman"/>
          <w:sz w:val="26"/>
          <w:szCs w:val="26"/>
        </w:rPr>
        <w:t>,</w:t>
      </w:r>
      <w:r w:rsidR="000D3872" w:rsidRPr="009D07E8">
        <w:rPr>
          <w:rFonts w:ascii="Times New Roman" w:hAnsi="Times New Roman"/>
          <w:sz w:val="26"/>
          <w:szCs w:val="26"/>
        </w:rPr>
        <w:t xml:space="preserve"> аппаратом</w:t>
      </w:r>
      <w:r w:rsidR="007F3CAA" w:rsidRPr="009D07E8">
        <w:rPr>
          <w:rFonts w:ascii="Times New Roman" w:hAnsi="Times New Roman"/>
          <w:sz w:val="26"/>
          <w:szCs w:val="26"/>
        </w:rPr>
        <w:t xml:space="preserve"> Совета депутатов муниципального округа Теплый Стан (далее – аппарат)</w:t>
      </w:r>
      <w:r w:rsidR="00CA2B9D" w:rsidRPr="009D07E8">
        <w:rPr>
          <w:rFonts w:ascii="Times New Roman" w:hAnsi="Times New Roman"/>
          <w:sz w:val="26"/>
          <w:szCs w:val="26"/>
        </w:rPr>
        <w:t xml:space="preserve">, и </w:t>
      </w:r>
      <w:r w:rsidR="005B71EE" w:rsidRPr="009D07E8">
        <w:rPr>
          <w:rFonts w:ascii="Times New Roman" w:hAnsi="Times New Roman"/>
          <w:sz w:val="26"/>
          <w:szCs w:val="26"/>
        </w:rPr>
        <w:t>г</w:t>
      </w:r>
      <w:r w:rsidR="00CA2B9D" w:rsidRPr="009D07E8">
        <w:rPr>
          <w:rFonts w:ascii="Times New Roman" w:hAnsi="Times New Roman"/>
          <w:sz w:val="26"/>
          <w:szCs w:val="26"/>
        </w:rPr>
        <w:t>лав</w:t>
      </w:r>
      <w:r w:rsidR="000D3872" w:rsidRPr="009D07E8">
        <w:rPr>
          <w:rFonts w:ascii="Times New Roman" w:hAnsi="Times New Roman"/>
          <w:sz w:val="26"/>
          <w:szCs w:val="26"/>
        </w:rPr>
        <w:t>ой</w:t>
      </w:r>
      <w:r w:rsidR="00CA2B9D" w:rsidRPr="009D07E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5B71EE" w:rsidRPr="009D07E8">
        <w:rPr>
          <w:rFonts w:ascii="Times New Roman" w:hAnsi="Times New Roman"/>
          <w:sz w:val="26"/>
          <w:szCs w:val="26"/>
        </w:rPr>
        <w:t xml:space="preserve"> Теплый Стан (далее – глава муниципального округа)</w:t>
      </w:r>
      <w:r w:rsidR="00CA2B9D" w:rsidRPr="009D07E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D76048" w:rsidRPr="009D07E8" w:rsidRDefault="00D7604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251D47" w:rsidRPr="009D07E8" w:rsidRDefault="004D7311" w:rsidP="009D07E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9D07E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Внутренний муниципальный финансовый контроль </w:t>
      </w:r>
      <w:r w:rsidR="006B6014" w:rsidRPr="009D07E8">
        <w:rPr>
          <w:rFonts w:ascii="Times New Roman" w:hAnsi="Times New Roman"/>
          <w:b/>
          <w:sz w:val="26"/>
          <w:szCs w:val="26"/>
          <w:shd w:val="clear" w:color="auto" w:fill="FFFFFF"/>
        </w:rPr>
        <w:t>и контроль в сфере закупок</w:t>
      </w:r>
    </w:p>
    <w:p w:rsidR="004D7311" w:rsidRPr="009D07E8" w:rsidRDefault="00251D47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1. Внутренний муниципальный финансовый контроль </w:t>
      </w:r>
      <w:r w:rsidR="00E53E3F" w:rsidRPr="009D07E8">
        <w:rPr>
          <w:rFonts w:ascii="Times New Roman" w:hAnsi="Times New Roman"/>
          <w:b/>
          <w:sz w:val="26"/>
          <w:szCs w:val="26"/>
          <w:shd w:val="clear" w:color="auto" w:fill="FFFFFF"/>
        </w:rPr>
        <w:t>и контроль в сфере закупок</w:t>
      </w:r>
      <w:r w:rsidR="00E53E3F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53E3F" w:rsidRPr="009D07E8">
        <w:rPr>
          <w:rFonts w:ascii="Times New Roman" w:hAnsi="Times New Roman"/>
          <w:sz w:val="26"/>
          <w:szCs w:val="26"/>
        </w:rPr>
        <w:t>(далее – контрол</w:t>
      </w:r>
      <w:r w:rsidR="00EA004E" w:rsidRPr="009D07E8">
        <w:rPr>
          <w:rFonts w:ascii="Times New Roman" w:hAnsi="Times New Roman"/>
          <w:sz w:val="26"/>
          <w:szCs w:val="26"/>
        </w:rPr>
        <w:t>ь</w:t>
      </w:r>
      <w:r w:rsidR="00E53E3F" w:rsidRPr="009D07E8">
        <w:rPr>
          <w:rFonts w:ascii="Times New Roman" w:hAnsi="Times New Roman"/>
          <w:sz w:val="26"/>
          <w:szCs w:val="26"/>
        </w:rPr>
        <w:t xml:space="preserve">) </w:t>
      </w:r>
      <w:r w:rsidR="004D7311" w:rsidRPr="009D07E8">
        <w:rPr>
          <w:rFonts w:ascii="Times New Roman" w:hAnsi="Times New Roman"/>
          <w:sz w:val="26"/>
          <w:szCs w:val="26"/>
          <w:shd w:val="clear" w:color="auto" w:fill="FFFFFF"/>
        </w:rPr>
        <w:t>осуществляется в целях:</w:t>
      </w:r>
    </w:p>
    <w:p w:rsidR="004D7311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>1.1. О</w:t>
      </w:r>
      <w:r w:rsidR="004D7311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беспечения соблюдения </w:t>
      </w:r>
      <w:r w:rsidR="004D7311" w:rsidRPr="009D07E8">
        <w:rPr>
          <w:rFonts w:ascii="Times New Roman" w:hAnsi="Times New Roman"/>
          <w:sz w:val="26"/>
          <w:szCs w:val="26"/>
          <w:lang w:eastAsia="ru-RU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6B6014" w:rsidRPr="009D07E8">
        <w:rPr>
          <w:rFonts w:ascii="Times New Roman" w:hAnsi="Times New Roman"/>
          <w:sz w:val="26"/>
          <w:szCs w:val="26"/>
          <w:lang w:eastAsia="ru-RU"/>
        </w:rPr>
        <w:t xml:space="preserve"> и правоотношения в сфере закупок</w:t>
      </w:r>
      <w:r w:rsidR="004D7311" w:rsidRPr="009D07E8">
        <w:rPr>
          <w:rFonts w:ascii="Times New Roman" w:hAnsi="Times New Roman"/>
          <w:sz w:val="26"/>
          <w:szCs w:val="26"/>
          <w:lang w:eastAsia="ru-RU"/>
        </w:rPr>
        <w:t>;</w:t>
      </w:r>
    </w:p>
    <w:p w:rsidR="004D7311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</w:rPr>
        <w:t>1.2. П</w:t>
      </w:r>
      <w:r w:rsidR="00A1197F" w:rsidRPr="009D07E8">
        <w:rPr>
          <w:rFonts w:ascii="Times New Roman" w:hAnsi="Times New Roman"/>
          <w:sz w:val="26"/>
          <w:szCs w:val="26"/>
        </w:rPr>
        <w:t xml:space="preserve">одтверждения </w:t>
      </w:r>
      <w:r w:rsidR="00174FAF" w:rsidRPr="009D07E8">
        <w:rPr>
          <w:rFonts w:ascii="Times New Roman" w:hAnsi="Times New Roman"/>
          <w:sz w:val="26"/>
          <w:szCs w:val="26"/>
          <w:lang w:eastAsia="ru-RU"/>
        </w:rPr>
        <w:t>полноты и достоверности отчетности о реализации муниципальных</w:t>
      </w:r>
      <w:r w:rsidR="00D70EDF" w:rsidRPr="009D07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4FAF" w:rsidRPr="009D07E8">
        <w:rPr>
          <w:rFonts w:ascii="Times New Roman" w:hAnsi="Times New Roman"/>
          <w:sz w:val="26"/>
          <w:szCs w:val="26"/>
          <w:lang w:eastAsia="ru-RU"/>
        </w:rPr>
        <w:t>программ, в том числе отчетности об исполнении муниципальных</w:t>
      </w:r>
      <w:r w:rsidR="00D70EDF" w:rsidRPr="009D07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4FAF" w:rsidRPr="009D07E8">
        <w:rPr>
          <w:rFonts w:ascii="Times New Roman" w:hAnsi="Times New Roman"/>
          <w:sz w:val="26"/>
          <w:szCs w:val="26"/>
          <w:lang w:eastAsia="ru-RU"/>
        </w:rPr>
        <w:t>заданий;</w:t>
      </w:r>
      <w:r w:rsidR="002119DD" w:rsidRPr="009D07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74FAF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1.3. О</w:t>
      </w:r>
      <w:r w:rsidR="00A1197F" w:rsidRPr="009D07E8">
        <w:rPr>
          <w:rFonts w:ascii="Times New Roman" w:hAnsi="Times New Roman"/>
          <w:sz w:val="26"/>
          <w:szCs w:val="26"/>
        </w:rPr>
        <w:t>ценки целевого и эффективного использования средств местного бюджета;</w:t>
      </w:r>
    </w:p>
    <w:p w:rsidR="00E53E3F" w:rsidRPr="009D07E8" w:rsidRDefault="00E53E3F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1.4. Обеспечения соблюдения </w:t>
      </w:r>
      <w:r w:rsidRPr="009D07E8">
        <w:rPr>
          <w:rFonts w:ascii="Times New Roman" w:hAnsi="Times New Roman"/>
          <w:sz w:val="26"/>
          <w:szCs w:val="26"/>
          <w:lang w:eastAsia="ru-RU"/>
        </w:rPr>
        <w:t>ч. 8 статьи 99 Федерального закона.</w:t>
      </w:r>
    </w:p>
    <w:p w:rsidR="002E3566" w:rsidRPr="009D07E8" w:rsidRDefault="00197C05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3725"/>
      <w:bookmarkEnd w:id="1"/>
      <w:r w:rsidRPr="009D07E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2E3566" w:rsidRPr="009D07E8">
        <w:rPr>
          <w:rFonts w:ascii="Times New Roman" w:hAnsi="Times New Roman" w:cs="Times New Roman"/>
          <w:sz w:val="26"/>
          <w:szCs w:val="26"/>
          <w:shd w:val="clear" w:color="auto" w:fill="FFFFFF"/>
        </w:rPr>
        <w:t>. Внутренний муниципальный финансовый контроль</w:t>
      </w:r>
      <w:r w:rsidR="00E53E3F" w:rsidRPr="009D0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контроль в сфере закупок</w:t>
      </w:r>
      <w:r w:rsidR="002E3566" w:rsidRPr="009D0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E3566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70EDF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одразделяется </w:t>
      </w:r>
      <w:proofErr w:type="gramStart"/>
      <w:r w:rsidR="00D70EDF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D70EDF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предварительный и</w:t>
      </w:r>
      <w:r w:rsidR="002E3566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последующий.</w:t>
      </w:r>
    </w:p>
    <w:p w:rsidR="005D5C7A" w:rsidRPr="009D07E8" w:rsidRDefault="00E55EBA" w:rsidP="009D07E8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>Предварительный контроль осуществляется в целях предупреждения пресечения бюджетных нарушений в процессе исполнения местного бюджета</w:t>
      </w:r>
      <w:r w:rsidR="00D70EDF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D5C7A" w:rsidRPr="009D07E8">
        <w:rPr>
          <w:rFonts w:ascii="Times New Roman" w:hAnsi="Times New Roman"/>
          <w:sz w:val="26"/>
          <w:szCs w:val="26"/>
          <w:lang w:eastAsia="ru-RU"/>
        </w:rPr>
        <w:t>до начала совершения хозяйственной операции. Он позволяет определить, насколько правомерной и целесообразной будет операция. Целью предварительного контроля является предупреждение нарушений на стадии планирования расходов и заключения договоров.</w:t>
      </w:r>
    </w:p>
    <w:p w:rsidR="005D5C7A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2.1.1. </w:t>
      </w:r>
      <w:r w:rsidR="005D5C7A" w:rsidRPr="009D07E8">
        <w:rPr>
          <w:rFonts w:ascii="Times New Roman" w:hAnsi="Times New Roman"/>
          <w:sz w:val="26"/>
          <w:szCs w:val="26"/>
          <w:lang w:eastAsia="ru-RU"/>
        </w:rPr>
        <w:t>В рамках мероприятий предварительного контроля проводятся: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9E43B9" w:rsidRPr="009D07E8">
        <w:rPr>
          <w:rFonts w:ascii="Times New Roman" w:hAnsi="Times New Roman"/>
          <w:sz w:val="26"/>
          <w:szCs w:val="26"/>
          <w:lang w:eastAsia="ru-RU"/>
        </w:rPr>
        <w:t>анализ исполнения Плана финансово-хозяйственной деятельности учреждения, утвержденного на текущий финансовый год;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б) </w:t>
      </w:r>
      <w:r w:rsidR="009E43B9" w:rsidRPr="009D07E8">
        <w:rPr>
          <w:rFonts w:ascii="Times New Roman" w:hAnsi="Times New Roman"/>
          <w:sz w:val="26"/>
          <w:szCs w:val="26"/>
          <w:lang w:eastAsia="ru-RU"/>
        </w:rPr>
        <w:t>оценка эффективности и результативности использования имущества работниками учреждения;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в) </w:t>
      </w:r>
      <w:r w:rsidR="009E43B9" w:rsidRPr="009D07E8">
        <w:rPr>
          <w:rFonts w:ascii="Times New Roman" w:hAnsi="Times New Roman"/>
          <w:sz w:val="26"/>
          <w:szCs w:val="26"/>
          <w:lang w:eastAsia="ru-RU"/>
        </w:rPr>
        <w:t>проверка финансовых документов до совершения операций по расходованию денежных средств (расчетно-платежных ведомостей, платежных поручений, счетов и т. п.);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г) </w:t>
      </w:r>
      <w:proofErr w:type="gramStart"/>
      <w:r w:rsidR="009E43B9" w:rsidRPr="009D07E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9E43B9" w:rsidRPr="009D07E8">
        <w:rPr>
          <w:rFonts w:ascii="Times New Roman" w:hAnsi="Times New Roman"/>
          <w:sz w:val="26"/>
          <w:szCs w:val="26"/>
          <w:lang w:eastAsia="ru-RU"/>
        </w:rPr>
        <w:t xml:space="preserve"> взысканием дебиторской и погашением кредиторской задолженности (при наличии) и правомерностью ее списания со счетов бухгалтерского учета; 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д) </w:t>
      </w:r>
      <w:r w:rsidR="009E43B9" w:rsidRPr="009D07E8">
        <w:rPr>
          <w:rFonts w:ascii="Times New Roman" w:hAnsi="Times New Roman"/>
          <w:sz w:val="26"/>
          <w:szCs w:val="26"/>
          <w:lang w:eastAsia="ru-RU"/>
        </w:rPr>
        <w:t xml:space="preserve">сверка аналитического учета с синтетическим учетом (оборотная ведомость); 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е) </w:t>
      </w:r>
      <w:r w:rsidR="009E43B9" w:rsidRPr="009D07E8">
        <w:rPr>
          <w:rFonts w:ascii="Times New Roman" w:hAnsi="Times New Roman"/>
          <w:sz w:val="26"/>
          <w:szCs w:val="26"/>
          <w:lang w:eastAsia="ru-RU"/>
        </w:rPr>
        <w:t xml:space="preserve">проверка ведения бухгалтерского учета; </w:t>
      </w:r>
    </w:p>
    <w:p w:rsidR="005D5C7A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ж) </w:t>
      </w:r>
      <w:r w:rsidR="005D5C7A" w:rsidRPr="009D07E8">
        <w:rPr>
          <w:rFonts w:ascii="Times New Roman" w:hAnsi="Times New Roman"/>
          <w:sz w:val="26"/>
          <w:szCs w:val="26"/>
          <w:lang w:eastAsia="ru-RU"/>
        </w:rPr>
        <w:t xml:space="preserve">проверка финансово-хозяйственных документов; </w:t>
      </w:r>
    </w:p>
    <w:p w:rsidR="005D5C7A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з) </w:t>
      </w:r>
      <w:r w:rsidR="005D5C7A" w:rsidRPr="009D07E8">
        <w:rPr>
          <w:rFonts w:ascii="Times New Roman" w:hAnsi="Times New Roman"/>
          <w:sz w:val="26"/>
          <w:szCs w:val="26"/>
          <w:lang w:eastAsia="ru-RU"/>
        </w:rPr>
        <w:t xml:space="preserve">проверка и визирование проектов договоров; </w:t>
      </w:r>
    </w:p>
    <w:p w:rsidR="005D5C7A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и) </w:t>
      </w:r>
      <w:r w:rsidR="005D5C7A" w:rsidRPr="009D07E8">
        <w:rPr>
          <w:rFonts w:ascii="Times New Roman" w:hAnsi="Times New Roman"/>
          <w:sz w:val="26"/>
          <w:szCs w:val="26"/>
          <w:lang w:eastAsia="ru-RU"/>
        </w:rPr>
        <w:t>предварительная экспертиза документов (решений), связанных с расходованием финансовых средств и распоряжением имущества.</w:t>
      </w:r>
    </w:p>
    <w:p w:rsidR="00197C05" w:rsidRPr="009D07E8" w:rsidRDefault="00E55EBA" w:rsidP="009D07E8">
      <w:pPr>
        <w:pStyle w:val="a5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D07E8">
        <w:rPr>
          <w:rFonts w:ascii="Times New Roman" w:hAnsi="Times New Roman"/>
          <w:sz w:val="26"/>
          <w:szCs w:val="26"/>
          <w:shd w:val="clear" w:color="auto" w:fill="FFFFFF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r w:rsidR="006B3DA6" w:rsidRPr="009D07E8">
        <w:rPr>
          <w:rFonts w:ascii="Times New Roman" w:hAnsi="Times New Roman"/>
          <w:sz w:val="26"/>
          <w:szCs w:val="26"/>
          <w:shd w:val="clear" w:color="auto" w:fill="FFFFFF"/>
        </w:rPr>
        <w:t>, в том числе</w:t>
      </w:r>
      <w:r w:rsidR="00D70EDF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71E13" w:rsidRPr="009D07E8">
        <w:rPr>
          <w:rFonts w:ascii="Times New Roman" w:hAnsi="Times New Roman"/>
          <w:sz w:val="26"/>
          <w:szCs w:val="26"/>
          <w:shd w:val="clear" w:color="auto" w:fill="FFFFFF"/>
        </w:rPr>
        <w:t>в отношении расходов, связанных с осуществлением закупок, достоверности учета таких расходов и отчетности в соответствии с</w:t>
      </w:r>
      <w:r w:rsidR="006B3DA6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71E13" w:rsidRPr="009D07E8">
        <w:rPr>
          <w:rFonts w:ascii="Times New Roman" w:hAnsi="Times New Roman"/>
          <w:sz w:val="26"/>
          <w:szCs w:val="26"/>
          <w:shd w:val="clear" w:color="auto" w:fill="FFFFFF"/>
        </w:rPr>
        <w:t>Федеральным законом, Бюджетным </w:t>
      </w:r>
      <w:hyperlink r:id="rId8" w:anchor="dst0" w:history="1">
        <w:r w:rsidR="00871E13" w:rsidRPr="009D07E8">
          <w:rPr>
            <w:rFonts w:ascii="Times New Roman" w:hAnsi="Times New Roman"/>
            <w:sz w:val="26"/>
            <w:szCs w:val="26"/>
          </w:rPr>
          <w:t>кодексом</w:t>
        </w:r>
      </w:hyperlink>
      <w:r w:rsidR="00871E13" w:rsidRPr="009D07E8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 и принимаемыми в соответствии с ними нормативными правовыми актами Российской Федерации</w:t>
      </w:r>
      <w:r w:rsidR="006B3DA6" w:rsidRPr="009D07E8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197C05" w:rsidRPr="009D07E8" w:rsidRDefault="00B6548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Последующий контроль проводится по итогам совершения операций путем анализа и проверки бухгалтерской документации и отчетности, проведения инвентаризаций и иных необходимых процедур с целью обнаружения/не обнаружения фактов незаконного нецелесообразного расходования денежных и материальных средств и вскрытие причин нарушений. </w:t>
      </w:r>
    </w:p>
    <w:p w:rsidR="00B6548D" w:rsidRPr="009D07E8" w:rsidRDefault="00B6548D" w:rsidP="009D07E8">
      <w:pPr>
        <w:pStyle w:val="a5"/>
        <w:numPr>
          <w:ilvl w:val="2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В рамках проведения мероприятий последующего контроля осуществляются:</w:t>
      </w:r>
    </w:p>
    <w:p w:rsidR="00B6548D" w:rsidRPr="009D07E8" w:rsidRDefault="00197C05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B6548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инвентаризация; </w:t>
      </w:r>
    </w:p>
    <w:p w:rsidR="00B6548D" w:rsidRPr="009D07E8" w:rsidRDefault="00197C05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6548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документальные проверки завершенных операций финансово-хозяйственной деятельности учреждения</w:t>
      </w:r>
      <w:r w:rsidR="009E43B9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43B9" w:rsidRPr="009D07E8" w:rsidRDefault="00197C05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в) </w:t>
      </w:r>
      <w:r w:rsidR="009E43B9" w:rsidRPr="009D07E8">
        <w:rPr>
          <w:rFonts w:ascii="Times New Roman" w:hAnsi="Times New Roman"/>
          <w:sz w:val="26"/>
          <w:szCs w:val="26"/>
          <w:lang w:eastAsia="ru-RU"/>
        </w:rPr>
        <w:t>осуществление мониторинга расходования целевых средств по назначению, оценка эффективности и результативности их расходования.</w:t>
      </w:r>
    </w:p>
    <w:p w:rsidR="00821081" w:rsidRPr="009D07E8" w:rsidRDefault="00197C05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82108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Последующий контроль осуществляется путем проведения плановых и внеплановых проверок.</w:t>
      </w:r>
    </w:p>
    <w:p w:rsidR="00EE6DE6" w:rsidRPr="009D07E8" w:rsidRDefault="00197C05" w:rsidP="009D07E8">
      <w:pPr>
        <w:pStyle w:val="ConsPlusNormal0"/>
        <w:ind w:firstLine="360"/>
        <w:jc w:val="both"/>
        <w:rPr>
          <w:rFonts w:eastAsia="Times New Roman"/>
          <w:sz w:val="26"/>
          <w:szCs w:val="26"/>
        </w:rPr>
      </w:pPr>
      <w:r w:rsidRPr="009D07E8">
        <w:rPr>
          <w:rFonts w:eastAsia="Times New Roman"/>
          <w:sz w:val="26"/>
          <w:szCs w:val="26"/>
        </w:rPr>
        <w:t xml:space="preserve">2.2.3. </w:t>
      </w:r>
      <w:r w:rsidR="00821081" w:rsidRPr="009D07E8">
        <w:rPr>
          <w:rFonts w:eastAsia="Times New Roman"/>
          <w:sz w:val="26"/>
          <w:szCs w:val="26"/>
        </w:rPr>
        <w:t>Плановые проверки проводятся с определенной периодичностью</w:t>
      </w:r>
      <w:r w:rsidR="003923A9" w:rsidRPr="009D07E8">
        <w:rPr>
          <w:rFonts w:eastAsia="Times New Roman"/>
          <w:sz w:val="26"/>
          <w:szCs w:val="26"/>
        </w:rPr>
        <w:t xml:space="preserve"> согласно Плану</w:t>
      </w:r>
      <w:r w:rsidR="00EE6DE6" w:rsidRPr="009D07E8">
        <w:rPr>
          <w:rFonts w:eastAsia="Times New Roman"/>
          <w:sz w:val="26"/>
          <w:szCs w:val="26"/>
        </w:rPr>
        <w:t xml:space="preserve"> ведения финан</w:t>
      </w:r>
      <w:r w:rsidR="003923A9" w:rsidRPr="009D07E8">
        <w:rPr>
          <w:rFonts w:eastAsia="Times New Roman"/>
          <w:sz w:val="26"/>
          <w:szCs w:val="26"/>
        </w:rPr>
        <w:t>сово-хозяйственной деятельности, а так же</w:t>
      </w:r>
      <w:r w:rsidR="00E95B20" w:rsidRPr="009D07E8">
        <w:rPr>
          <w:rFonts w:eastAsia="Times New Roman"/>
          <w:sz w:val="26"/>
          <w:szCs w:val="26"/>
        </w:rPr>
        <w:t xml:space="preserve"> </w:t>
      </w:r>
      <w:r w:rsidR="003923A9" w:rsidRPr="009D07E8">
        <w:rPr>
          <w:sz w:val="26"/>
          <w:szCs w:val="26"/>
        </w:rPr>
        <w:t>Плану мероприятий по внутреннему муниципальному финансовому контролю и контролю в сфере закупок (Приложение к настоящему Порядку)</w:t>
      </w:r>
    </w:p>
    <w:p w:rsidR="003923A9" w:rsidRPr="009D07E8" w:rsidRDefault="00197C05" w:rsidP="009D07E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2.2.4. </w:t>
      </w:r>
      <w:r w:rsidR="00821081" w:rsidRPr="009D07E8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в случае необходимости</w:t>
      </w:r>
      <w:r w:rsidR="003923A9" w:rsidRPr="009D07E8">
        <w:rPr>
          <w:rFonts w:ascii="Times New Roman" w:hAnsi="Times New Roman"/>
          <w:sz w:val="26"/>
          <w:szCs w:val="26"/>
          <w:lang w:eastAsia="ru-RU"/>
        </w:rPr>
        <w:t>. Основанием для осуществления внеплановых контрольных мероприятий является:</w:t>
      </w:r>
      <w:r w:rsidR="00821081" w:rsidRPr="009D07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923A9" w:rsidRPr="009D07E8" w:rsidRDefault="007D19B0" w:rsidP="009D07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3923A9" w:rsidRPr="009D07E8">
        <w:rPr>
          <w:rFonts w:ascii="Times New Roman" w:hAnsi="Times New Roman"/>
          <w:sz w:val="26"/>
          <w:szCs w:val="26"/>
          <w:lang w:eastAsia="ru-RU"/>
        </w:rPr>
        <w:t>поручение главы муниципального округа Теплый Стан;</w:t>
      </w:r>
    </w:p>
    <w:p w:rsidR="003923A9" w:rsidRPr="009D07E8" w:rsidRDefault="007D19B0" w:rsidP="009D07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б)</w:t>
      </w:r>
      <w:r w:rsidR="003923A9" w:rsidRPr="009D07E8">
        <w:rPr>
          <w:rFonts w:ascii="Times New Roman" w:hAnsi="Times New Roman"/>
          <w:sz w:val="26"/>
          <w:szCs w:val="26"/>
          <w:lang w:eastAsia="ru-RU"/>
        </w:rPr>
        <w:t xml:space="preserve"> поступление запросов от депутатов Совета депутатов муниципального округа Теплый Стан;</w:t>
      </w:r>
    </w:p>
    <w:p w:rsidR="003923A9" w:rsidRPr="009D07E8" w:rsidRDefault="007D19B0" w:rsidP="009D07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в)</w:t>
      </w:r>
      <w:r w:rsidR="003923A9" w:rsidRPr="009D07E8">
        <w:rPr>
          <w:rFonts w:ascii="Times New Roman" w:hAnsi="Times New Roman"/>
          <w:sz w:val="26"/>
          <w:szCs w:val="26"/>
          <w:lang w:eastAsia="ru-RU"/>
        </w:rPr>
        <w:t xml:space="preserve"> поступление обращений контролирующих органов,</w:t>
      </w:r>
    </w:p>
    <w:p w:rsidR="008C4402" w:rsidRPr="009D07E8" w:rsidRDefault="007D19B0" w:rsidP="009D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7E8">
        <w:rPr>
          <w:rFonts w:ascii="Times New Roman" w:hAnsi="Times New Roman" w:cs="Times New Roman"/>
          <w:sz w:val="26"/>
          <w:szCs w:val="26"/>
          <w:lang w:eastAsia="ru-RU"/>
        </w:rPr>
        <w:t>г)</w:t>
      </w:r>
      <w:r w:rsidR="003923A9"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4402" w:rsidRPr="009D07E8">
        <w:rPr>
          <w:rFonts w:ascii="Times New Roman" w:hAnsi="Times New Roman" w:cs="Times New Roman"/>
          <w:sz w:val="26"/>
          <w:szCs w:val="26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лица или комиссии по осуществлению закупок, ее членов, должностных лиц контрактной службы, контрактного управляющего. </w:t>
      </w:r>
    </w:p>
    <w:p w:rsidR="008C4402" w:rsidRPr="009D07E8" w:rsidRDefault="008C4402" w:rsidP="009D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7E8">
        <w:rPr>
          <w:rFonts w:ascii="Times New Roman" w:hAnsi="Times New Roman" w:cs="Times New Roman"/>
          <w:sz w:val="26"/>
          <w:szCs w:val="26"/>
        </w:rPr>
        <w:t>Рассмотрение такой жалобы осуществляется в порядке, установленном главой 6 Федерального закона.</w:t>
      </w:r>
    </w:p>
    <w:p w:rsidR="008C4402" w:rsidRPr="009D07E8" w:rsidRDefault="008C4402" w:rsidP="009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7E8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9D07E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07E8">
        <w:rPr>
          <w:rFonts w:ascii="Times New Roman" w:hAnsi="Times New Roman" w:cs="Times New Roman"/>
          <w:sz w:val="26"/>
          <w:szCs w:val="26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решение.</w:t>
      </w:r>
    </w:p>
    <w:p w:rsidR="00821081" w:rsidRPr="009D07E8" w:rsidRDefault="00197C05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2108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в ходе контрольных мероприятий нарушения законодательства Р</w:t>
      </w:r>
      <w:r w:rsidR="007D19B0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82108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D19B0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82108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</w:t>
      </w:r>
    </w:p>
    <w:p w:rsidR="009407E1" w:rsidRPr="009D07E8" w:rsidRDefault="009407E1" w:rsidP="009D07E8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 xml:space="preserve"> Система внутреннего</w:t>
      </w:r>
      <w:r w:rsidR="006B6014" w:rsidRPr="009D07E8">
        <w:rPr>
          <w:rFonts w:ascii="Times New Roman" w:hAnsi="Times New Roman"/>
          <w:sz w:val="26"/>
          <w:szCs w:val="26"/>
          <w:lang w:eastAsia="ru-RU"/>
        </w:rPr>
        <w:t xml:space="preserve"> муниципального финансового контроля и контроля в сфере закупок</w:t>
      </w:r>
      <w:r w:rsidRPr="009D07E8">
        <w:rPr>
          <w:rFonts w:ascii="Times New Roman" w:hAnsi="Times New Roman"/>
          <w:sz w:val="26"/>
          <w:szCs w:val="26"/>
          <w:lang w:eastAsia="ru-RU"/>
        </w:rPr>
        <w:t xml:space="preserve"> обеспечивает:</w:t>
      </w:r>
    </w:p>
    <w:p w:rsidR="009407E1" w:rsidRPr="009D07E8" w:rsidRDefault="00263EFB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1) с</w:t>
      </w:r>
      <w:r w:rsidR="009407E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соответствия показателей строк План</w:t>
      </w:r>
      <w:proofErr w:type="gramStart"/>
      <w:r w:rsidR="009407E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9407E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и плана -графика, а также бюджета муниципального образования фактическим данным; </w:t>
      </w:r>
    </w:p>
    <w:p w:rsidR="009407E1" w:rsidRPr="009D07E8" w:rsidRDefault="00263EFB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</w:t>
      </w:r>
      <w:r w:rsidR="009407E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олноту и своевременность составления документов и регистров бухгалтерского учета; </w:t>
      </w:r>
    </w:p>
    <w:p w:rsidR="009407E1" w:rsidRPr="009D07E8" w:rsidRDefault="00263EFB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3) с</w:t>
      </w:r>
      <w:r w:rsidR="009407E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воевременность подготовки форм бухгалтерской отчетности, отражающих достоверные показатели финансово-хозяйственной деятельности учреждения; </w:t>
      </w:r>
    </w:p>
    <w:p w:rsidR="009407E1" w:rsidRPr="009D07E8" w:rsidRDefault="00263EFB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4) п</w:t>
      </w:r>
      <w:r w:rsidR="009407E1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редотвращение ошибок и искажения данных бухгалтерского учета и отчетности.</w:t>
      </w:r>
    </w:p>
    <w:p w:rsidR="00C57973" w:rsidRPr="009D07E8" w:rsidRDefault="00E55EBA" w:rsidP="009D07E8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>Внутренний муниципальный финансовый контроль в сфере бюджетных правоотношений</w:t>
      </w:r>
      <w:r w:rsidR="006B6014"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и правоотношений в сфере закупок</w:t>
      </w:r>
      <w:r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 является контрольной деятельностью </w:t>
      </w:r>
      <w:r w:rsidR="00D76048" w:rsidRPr="009D07E8">
        <w:rPr>
          <w:rFonts w:ascii="Times New Roman" w:hAnsi="Times New Roman"/>
          <w:sz w:val="26"/>
          <w:szCs w:val="26"/>
          <w:shd w:val="clear" w:color="auto" w:fill="FFFFFF"/>
        </w:rPr>
        <w:t>аппарата Совета депутатов и г</w:t>
      </w:r>
      <w:r w:rsidR="005D42EC" w:rsidRPr="009D07E8">
        <w:rPr>
          <w:rFonts w:ascii="Times New Roman" w:hAnsi="Times New Roman"/>
          <w:sz w:val="26"/>
          <w:szCs w:val="26"/>
          <w:shd w:val="clear" w:color="auto" w:fill="FFFFFF"/>
        </w:rPr>
        <w:t>лавы муниципального округа</w:t>
      </w:r>
      <w:r w:rsidRPr="009D07E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63EFB" w:rsidRPr="009D07E8" w:rsidRDefault="00263EFB" w:rsidP="009D07E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D082D" w:rsidRPr="009D07E8" w:rsidRDefault="00FD082D" w:rsidP="009D07E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9D07E8">
        <w:rPr>
          <w:rFonts w:ascii="Times New Roman" w:hAnsi="Times New Roman"/>
          <w:b/>
          <w:sz w:val="26"/>
          <w:szCs w:val="26"/>
        </w:rPr>
        <w:t>Организация внутреннего муниципального финансового контроля</w:t>
      </w:r>
      <w:r w:rsidR="00D100EE" w:rsidRPr="009D07E8">
        <w:rPr>
          <w:rFonts w:ascii="Times New Roman" w:hAnsi="Times New Roman"/>
          <w:b/>
          <w:sz w:val="26"/>
          <w:szCs w:val="26"/>
        </w:rPr>
        <w:t xml:space="preserve"> и контроля в сфере закупок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D07E8">
        <w:rPr>
          <w:rFonts w:ascii="Times New Roman" w:hAnsi="Times New Roman"/>
          <w:sz w:val="26"/>
          <w:szCs w:val="26"/>
        </w:rPr>
        <w:t>Внутренний муниципальный финансовый контроль</w:t>
      </w:r>
      <w:r w:rsidR="00E00496" w:rsidRPr="009D07E8">
        <w:rPr>
          <w:rFonts w:ascii="Times New Roman" w:hAnsi="Times New Roman"/>
          <w:sz w:val="26"/>
          <w:szCs w:val="26"/>
        </w:rPr>
        <w:t xml:space="preserve"> и контроль в сфере закупок</w:t>
      </w:r>
      <w:r w:rsidRPr="009D07E8">
        <w:rPr>
          <w:rFonts w:ascii="Times New Roman" w:hAnsi="Times New Roman"/>
          <w:sz w:val="26"/>
          <w:szCs w:val="26"/>
        </w:rPr>
        <w:t xml:space="preserve"> осуществляется непрерывно главой муниципального округа, иными уполномоченными лицами аппарата,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именуются - внутренние бюджетные процедуры)</w:t>
      </w:r>
      <w:r w:rsidR="00195774" w:rsidRPr="009D07E8">
        <w:rPr>
          <w:rFonts w:ascii="Times New Roman" w:hAnsi="Times New Roman"/>
          <w:sz w:val="26"/>
          <w:szCs w:val="26"/>
        </w:rPr>
        <w:t xml:space="preserve">, </w:t>
      </w:r>
      <w:r w:rsidR="00195774" w:rsidRPr="009D07E8">
        <w:rPr>
          <w:rFonts w:ascii="Times New Roman" w:hAnsi="Times New Roman"/>
          <w:sz w:val="26"/>
          <w:szCs w:val="26"/>
          <w:lang w:eastAsia="ru-RU"/>
        </w:rPr>
        <w:t>внутреннего муниципального финансового контроля в отношении закупок товаров, работ, услуг для обеспечения муниципальных нужд, предусмотренный частью 8 статьи 99 Федерального</w:t>
      </w:r>
      <w:proofErr w:type="gramEnd"/>
      <w:r w:rsidR="00195774" w:rsidRPr="009D07E8">
        <w:rPr>
          <w:rFonts w:ascii="Times New Roman" w:hAnsi="Times New Roman"/>
          <w:sz w:val="26"/>
          <w:szCs w:val="26"/>
          <w:lang w:eastAsia="ru-RU"/>
        </w:rPr>
        <w:t xml:space="preserve"> закона,</w:t>
      </w:r>
      <w:r w:rsidRPr="009D07E8">
        <w:rPr>
          <w:rFonts w:ascii="Times New Roman" w:hAnsi="Times New Roman"/>
          <w:sz w:val="26"/>
          <w:szCs w:val="26"/>
        </w:rPr>
        <w:t xml:space="preserve"> </w:t>
      </w:r>
      <w:r w:rsidRPr="009D07E8">
        <w:rPr>
          <w:rFonts w:ascii="Times New Roman" w:hAnsi="Times New Roman"/>
          <w:sz w:val="26"/>
          <w:szCs w:val="26"/>
          <w:lang w:eastAsia="ru-RU"/>
        </w:rPr>
        <w:t>в рамках их компетенции и в соответствии со своими функциональными обязанностями.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2. Ответственность за организацию </w:t>
      </w:r>
      <w:r w:rsidR="00DC4D82" w:rsidRPr="009D07E8">
        <w:rPr>
          <w:rFonts w:ascii="Times New Roman" w:hAnsi="Times New Roman"/>
          <w:sz w:val="26"/>
          <w:szCs w:val="26"/>
        </w:rPr>
        <w:t xml:space="preserve">деятельности по контролю </w:t>
      </w:r>
      <w:r w:rsidRPr="009D07E8">
        <w:rPr>
          <w:rFonts w:ascii="Times New Roman" w:hAnsi="Times New Roman"/>
          <w:sz w:val="26"/>
          <w:szCs w:val="26"/>
        </w:rPr>
        <w:t>несет глава муниципального округа.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z w:val="26"/>
          <w:szCs w:val="26"/>
        </w:rPr>
        <w:t xml:space="preserve">3. </w:t>
      </w:r>
      <w:r w:rsidR="00E00496" w:rsidRPr="009D07E8">
        <w:rPr>
          <w:rFonts w:ascii="Times New Roman" w:hAnsi="Times New Roman"/>
          <w:sz w:val="26"/>
          <w:szCs w:val="26"/>
        </w:rPr>
        <w:t>Внутренний м</w:t>
      </w:r>
      <w:r w:rsidRPr="009D07E8">
        <w:rPr>
          <w:rFonts w:ascii="Times New Roman" w:hAnsi="Times New Roman"/>
          <w:sz w:val="26"/>
          <w:szCs w:val="26"/>
        </w:rPr>
        <w:t>униципальный финансовый контроль</w:t>
      </w:r>
      <w:r w:rsidR="00DC4D82" w:rsidRPr="009D07E8">
        <w:rPr>
          <w:rFonts w:ascii="Times New Roman" w:hAnsi="Times New Roman"/>
          <w:sz w:val="26"/>
          <w:szCs w:val="26"/>
        </w:rPr>
        <w:t xml:space="preserve"> и контроль в сфере закупок</w:t>
      </w:r>
      <w:r w:rsidRPr="009D07E8">
        <w:rPr>
          <w:rFonts w:ascii="Times New Roman" w:hAnsi="Times New Roman"/>
          <w:sz w:val="26"/>
          <w:szCs w:val="26"/>
        </w:rPr>
        <w:t xml:space="preserve"> осуществляется</w:t>
      </w: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</w:t>
      </w:r>
      <w:proofErr w:type="gramEnd"/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:</w:t>
      </w:r>
    </w:p>
    <w:p w:rsidR="00FD082D" w:rsidRPr="009D07E8" w:rsidRDefault="00C26FF8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составлением документов и расчетов, необходимых для составления Плана финансово-хозяйственной деятельности, а именно План</w:t>
      </w:r>
      <w:proofErr w:type="gramStart"/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и плана -графика, а также составлением бюджета муниципального округа; </w:t>
      </w:r>
    </w:p>
    <w:p w:rsidR="00FD082D" w:rsidRPr="009D07E8" w:rsidRDefault="00C26FF8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составлением, корректировкой и выполнением План</w:t>
      </w:r>
      <w:proofErr w:type="gramStart"/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и плана -графика; </w:t>
      </w:r>
    </w:p>
    <w:p w:rsidR="00FD082D" w:rsidRPr="009D07E8" w:rsidRDefault="00C26FF8" w:rsidP="009D07E8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3) 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планированием потребности в бюджетных средствах;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4)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соблюдением муниципальным заказчиком, комиссией по осуществлению закупок и их членами законодательства в сфере закупок товаров, работ, услуг для муниципальных нужд</w:t>
      </w:r>
      <w:r w:rsidR="000C0FC8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5)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адресностью и целевым характером использования бюджетных сре</w:t>
      </w:r>
      <w:proofErr w:type="gramStart"/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дств в с</w:t>
      </w:r>
      <w:proofErr w:type="gramEnd"/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оответствии с утвержденными бюджетными ассигнованиями и лимитами бюджетных обязательств;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6)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обоснованным и своевременным предоставлением документов на получение бюджетных средств из бюджета города Москвы;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7)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полнотой и достоверностью отчетности о реализации муниципальных программ;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lastRenderedPageBreak/>
        <w:t xml:space="preserve">8)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заключением муниципальных контрактов, гражданско-правовых договоров для нужд аппарата Совета депутатов муниципального округа Теплый Стан, дополнительных соглашений о внесении изменений и дополнений в такие контракты, гражданско-правовые договоры, а также их проектов;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9)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своевременностью и полнотой устранения нарушений законодательства Российской Федерации и иных нормативно-правовых актов, выявленных при осуществлении внутреннего муниципального финансового контроля</w:t>
      </w:r>
      <w:r w:rsidR="00A55442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 контроля в сфере закупок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;</w:t>
      </w:r>
    </w:p>
    <w:p w:rsidR="00FD082D" w:rsidRPr="009D07E8" w:rsidRDefault="00C26FF8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hAnsi="Times New Roman"/>
          <w:sz w:val="26"/>
          <w:szCs w:val="26"/>
        </w:rPr>
        <w:t xml:space="preserve">10) </w:t>
      </w:r>
      <w:r w:rsidR="00FD082D" w:rsidRPr="009D07E8">
        <w:rPr>
          <w:rFonts w:ascii="Times New Roman" w:hAnsi="Times New Roman"/>
          <w:spacing w:val="2"/>
          <w:sz w:val="26"/>
          <w:szCs w:val="26"/>
        </w:rPr>
        <w:t xml:space="preserve">обоснованностью </w:t>
      </w:r>
      <w:r w:rsidR="00FD082D" w:rsidRPr="009D07E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согласования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закупок.</w:t>
      </w:r>
    </w:p>
    <w:p w:rsidR="00FD082D" w:rsidRPr="009D07E8" w:rsidRDefault="00C26FF8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ведением бухгалтерского учета, в том числе принятия к учету первичных учетных документов (сводных учетных документов), отражения информации, указанной в первичных учетных документах и регистрах бухгалтерского учета;</w:t>
      </w:r>
    </w:p>
    <w:p w:rsidR="00FD082D" w:rsidRPr="009D07E8" w:rsidRDefault="00C26FF8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проведением инвентаризаций; </w:t>
      </w:r>
    </w:p>
    <w:p w:rsidR="00FD082D" w:rsidRPr="009D07E8" w:rsidRDefault="00C26FF8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составлением и представлением бухгалтерской (финансовой) отчетности;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4. При осуществлении</w:t>
      </w:r>
      <w:r w:rsidR="00A827BE" w:rsidRPr="009D07E8">
        <w:rPr>
          <w:rFonts w:ascii="Times New Roman" w:hAnsi="Times New Roman"/>
          <w:sz w:val="26"/>
          <w:szCs w:val="26"/>
        </w:rPr>
        <w:t xml:space="preserve"> </w:t>
      </w:r>
      <w:r w:rsidRPr="009D07E8">
        <w:rPr>
          <w:rFonts w:ascii="Times New Roman" w:hAnsi="Times New Roman"/>
          <w:sz w:val="26"/>
          <w:szCs w:val="26"/>
        </w:rPr>
        <w:t>внутреннего муниципального финансового контроля</w:t>
      </w:r>
      <w:r w:rsidR="00643050" w:rsidRPr="009D07E8">
        <w:rPr>
          <w:rFonts w:ascii="Times New Roman" w:hAnsi="Times New Roman"/>
          <w:sz w:val="26"/>
          <w:szCs w:val="26"/>
        </w:rPr>
        <w:t xml:space="preserve"> и контроля в сфере закупок</w:t>
      </w:r>
      <w:r w:rsidRPr="009D07E8">
        <w:rPr>
          <w:rFonts w:ascii="Times New Roman" w:hAnsi="Times New Roman"/>
          <w:sz w:val="26"/>
          <w:szCs w:val="26"/>
        </w:rPr>
        <w:t xml:space="preserve"> производятся следующие контрольные действия: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1) проверка оформления документов на соответствие требованиям нормативных правовых актов Российской Федерации, города Москвы и муниципального округа Теплый Стан, регулирующих бюджетные правоотношения</w:t>
      </w:r>
      <w:r w:rsidR="00A827BE" w:rsidRPr="009D07E8">
        <w:rPr>
          <w:rFonts w:ascii="Times New Roman" w:hAnsi="Times New Roman"/>
          <w:sz w:val="26"/>
          <w:szCs w:val="26"/>
        </w:rPr>
        <w:t xml:space="preserve"> и правоотношения в сфере закупок</w:t>
      </w:r>
      <w:r w:rsidRPr="009D07E8">
        <w:rPr>
          <w:rFonts w:ascii="Times New Roman" w:hAnsi="Times New Roman"/>
          <w:sz w:val="26"/>
          <w:szCs w:val="26"/>
        </w:rPr>
        <w:t xml:space="preserve">;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2) авторизация операций, подтверждающая правомочность их совершения (например, визирование документа вышестоящим должностным лицом);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 4) сбор и анализ информации о результатах выполнения внутренних бюджетных процедур;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5) иные контрольные действия.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5. При осуществлении контроля используются следующие методы: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1) Самоконтроль осуществляется сплошным способом  уполномоченным</w:t>
      </w:r>
      <w:r w:rsidR="004F09C3" w:rsidRPr="009D07E8">
        <w:rPr>
          <w:rFonts w:ascii="Times New Roman" w:hAnsi="Times New Roman"/>
          <w:sz w:val="26"/>
          <w:szCs w:val="26"/>
        </w:rPr>
        <w:t>и</w:t>
      </w:r>
      <w:r w:rsidRPr="009D07E8">
        <w:rPr>
          <w:rFonts w:ascii="Times New Roman" w:hAnsi="Times New Roman"/>
          <w:sz w:val="26"/>
          <w:szCs w:val="26"/>
        </w:rPr>
        <w:t xml:space="preserve"> лиц</w:t>
      </w:r>
      <w:r w:rsidR="004F09C3" w:rsidRPr="009D07E8">
        <w:rPr>
          <w:rFonts w:ascii="Times New Roman" w:hAnsi="Times New Roman"/>
          <w:sz w:val="26"/>
          <w:szCs w:val="26"/>
        </w:rPr>
        <w:t xml:space="preserve">ами </w:t>
      </w:r>
      <w:r w:rsidRPr="009D07E8">
        <w:rPr>
          <w:rFonts w:ascii="Times New Roman" w:hAnsi="Times New Roman"/>
          <w:sz w:val="26"/>
          <w:szCs w:val="26"/>
        </w:rPr>
        <w:t>аппарата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</w:t>
      </w:r>
      <w:r w:rsidR="00597F4E" w:rsidRPr="009D07E8">
        <w:rPr>
          <w:rFonts w:ascii="Times New Roman" w:hAnsi="Times New Roman"/>
          <w:sz w:val="26"/>
          <w:szCs w:val="26"/>
        </w:rPr>
        <w:t xml:space="preserve"> и правоотношения в сфере закупок,</w:t>
      </w:r>
      <w:r w:rsidRPr="009D07E8">
        <w:rPr>
          <w:rFonts w:ascii="Times New Roman" w:hAnsi="Times New Roman"/>
          <w:sz w:val="26"/>
          <w:szCs w:val="26"/>
        </w:rPr>
        <w:t xml:space="preserve"> правовых актов аппарата, а также путем оценки причин, негативно влияющих на совершение операции.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2) Контроль по уровню подчиненности осуществляется главой муниципального округа, путем авторизации операций, осуществляемых подчиненными лицами, сплошным способом или путем проведения проверки в отношении отдельных операций (группы операций) выборочным способом.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6. Контрольные действия подразделяются </w:t>
      </w:r>
      <w:proofErr w:type="gramStart"/>
      <w:r w:rsidRPr="009D07E8">
        <w:rPr>
          <w:rFonts w:ascii="Times New Roman" w:hAnsi="Times New Roman"/>
          <w:sz w:val="26"/>
          <w:szCs w:val="26"/>
        </w:rPr>
        <w:t>на</w:t>
      </w:r>
      <w:proofErr w:type="gramEnd"/>
      <w:r w:rsidRPr="009D07E8">
        <w:rPr>
          <w:rFonts w:ascii="Times New Roman" w:hAnsi="Times New Roman"/>
          <w:sz w:val="26"/>
          <w:szCs w:val="26"/>
        </w:rPr>
        <w:t xml:space="preserve"> визуальные, автоматические и смешанные.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6.1. 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6.2. Автоматические контрольные действия осуществляются с использованием прикладных программных средств автоматизации без участия </w:t>
      </w:r>
      <w:r w:rsidR="0084607E" w:rsidRPr="009D07E8">
        <w:rPr>
          <w:rFonts w:ascii="Times New Roman" w:hAnsi="Times New Roman"/>
          <w:sz w:val="26"/>
          <w:szCs w:val="26"/>
        </w:rPr>
        <w:t>персонала</w:t>
      </w:r>
      <w:r w:rsidRPr="009D07E8">
        <w:rPr>
          <w:rFonts w:ascii="Times New Roman" w:hAnsi="Times New Roman"/>
          <w:sz w:val="26"/>
          <w:szCs w:val="26"/>
        </w:rPr>
        <w:t xml:space="preserve">.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6.3. Смешанные контрольные действия выполняются</w:t>
      </w:r>
      <w:r w:rsidR="0017388F" w:rsidRPr="009D07E8">
        <w:rPr>
          <w:rFonts w:ascii="Times New Roman" w:hAnsi="Times New Roman"/>
          <w:sz w:val="26"/>
          <w:szCs w:val="26"/>
        </w:rPr>
        <w:t xml:space="preserve"> персоналом</w:t>
      </w:r>
      <w:r w:rsidRPr="009D07E8">
        <w:rPr>
          <w:rFonts w:ascii="Times New Roman" w:hAnsi="Times New Roman"/>
          <w:sz w:val="26"/>
          <w:szCs w:val="26"/>
        </w:rPr>
        <w:t xml:space="preserve"> с использованием прикладных программных средств автоматизации.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7. К способам проведения контрольных действий относятся: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lastRenderedPageBreak/>
        <w:t xml:space="preserve"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 </w:t>
      </w:r>
    </w:p>
    <w:p w:rsidR="00FD082D" w:rsidRPr="009D07E8" w:rsidRDefault="00FD082D" w:rsidP="009D07E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 xml:space="preserve"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 </w:t>
      </w:r>
    </w:p>
    <w:p w:rsidR="00FD082D" w:rsidRPr="009D07E8" w:rsidRDefault="009A2152" w:rsidP="009D07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При выявлении в ходе внутреннего муниципального финансового контроля</w:t>
      </w:r>
      <w:r w:rsidR="00A70FFE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контроля в сфере закупок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нарушений составляется акт проверки. </w:t>
      </w:r>
    </w:p>
    <w:p w:rsidR="00FD082D" w:rsidRPr="009D07E8" w:rsidRDefault="009A2152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.1.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 включает в себя информацию: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предмете проверки;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периоде проверки;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дате утверждения акта;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лицах, проводивших проверку;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методах и приемах, применяемых в процессе проведения контрольных мероприятий;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соответствии предмета проверки нормам законодательства РФ, действующим на дату совершения факта хозяйственной жизни учреждения;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выводах, сделанных по результатам проведения проверки; </w:t>
      </w:r>
    </w:p>
    <w:p w:rsidR="00FD082D" w:rsidRPr="009D07E8" w:rsidRDefault="00FD082D" w:rsidP="009D0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</w:t>
      </w:r>
    </w:p>
    <w:p w:rsidR="00FD082D" w:rsidRPr="009D07E8" w:rsidRDefault="009A2152" w:rsidP="009D07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.2. Ответственность за достоверность информации и выводов, содержащихся в актах, их соответствие действующему законодательству несет глава муниципального округа.</w:t>
      </w:r>
    </w:p>
    <w:p w:rsidR="00FD082D" w:rsidRPr="009D07E8" w:rsidRDefault="009A2152" w:rsidP="009D07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.3. </w:t>
      </w:r>
      <w:proofErr w:type="gramStart"/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одотчетное</w:t>
      </w:r>
      <w:r w:rsidR="00FD082D" w:rsidRPr="009D07E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лицо объекта проверки одновременно с актом проверки с отметкой об ознакомлении может представить объяснения по акту проверки, а также проинформировать о принятых мерах по устранению выявленных нарушений и приложить служебную записку с предложениями по их устранению либо в письменно форме предоставить </w:t>
      </w:r>
      <w:r w:rsidR="00FD082D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 по вопросам, относящимся к результатам проведения контроля и в установленные руководителем сроки  устранить допущенные ошибки.</w:t>
      </w:r>
      <w:proofErr w:type="gramEnd"/>
    </w:p>
    <w:p w:rsidR="00AC71D2" w:rsidRPr="009D07E8" w:rsidRDefault="003A74D5" w:rsidP="009D07E8">
      <w:pPr>
        <w:pStyle w:val="ConsPlusNormal0"/>
        <w:ind w:firstLine="360"/>
        <w:jc w:val="both"/>
        <w:rPr>
          <w:rFonts w:eastAsia="Times New Roman"/>
          <w:sz w:val="26"/>
          <w:szCs w:val="26"/>
        </w:rPr>
      </w:pPr>
      <w:r w:rsidRPr="009D07E8">
        <w:rPr>
          <w:rFonts w:eastAsia="Times New Roman"/>
          <w:sz w:val="26"/>
          <w:szCs w:val="26"/>
        </w:rPr>
        <w:t xml:space="preserve">9. </w:t>
      </w:r>
      <w:proofErr w:type="gramStart"/>
      <w:r w:rsidR="00991A13" w:rsidRPr="009D07E8">
        <w:rPr>
          <w:rFonts w:eastAsia="Times New Roman"/>
          <w:sz w:val="26"/>
          <w:szCs w:val="26"/>
        </w:rPr>
        <w:t xml:space="preserve">Информация о деятельности по контролю </w:t>
      </w:r>
      <w:r w:rsidR="00AC71D2" w:rsidRPr="009D07E8">
        <w:rPr>
          <w:rFonts w:eastAsia="Times New Roman"/>
          <w:sz w:val="26"/>
          <w:szCs w:val="26"/>
        </w:rPr>
        <w:t>размещается в единой информационной системе в сфере закупок и (или) реестре жалоб, плановых и внеплановых проверок, принятых по ним решений и выданных предписаний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</w:t>
      </w:r>
      <w:r w:rsidR="009D07E8">
        <w:rPr>
          <w:rFonts w:eastAsia="Times New Roman"/>
          <w:sz w:val="26"/>
          <w:szCs w:val="26"/>
        </w:rPr>
        <w:t>ерации от 27 октября 2015 года №</w:t>
      </w:r>
      <w:r w:rsidR="00AC71D2" w:rsidRPr="009D07E8">
        <w:rPr>
          <w:rFonts w:eastAsia="Times New Roman"/>
          <w:sz w:val="26"/>
          <w:szCs w:val="26"/>
        </w:rPr>
        <w:t>1148 (Собрание законодательст</w:t>
      </w:r>
      <w:r w:rsidR="009D07E8">
        <w:rPr>
          <w:rFonts w:eastAsia="Times New Roman"/>
          <w:sz w:val="26"/>
          <w:szCs w:val="26"/>
        </w:rPr>
        <w:t>ва</w:t>
      </w:r>
      <w:proofErr w:type="gramEnd"/>
      <w:r w:rsidR="009D07E8">
        <w:rPr>
          <w:rFonts w:eastAsia="Times New Roman"/>
          <w:sz w:val="26"/>
          <w:szCs w:val="26"/>
        </w:rPr>
        <w:t xml:space="preserve"> </w:t>
      </w:r>
      <w:proofErr w:type="gramStart"/>
      <w:r w:rsidR="009D07E8">
        <w:rPr>
          <w:rFonts w:eastAsia="Times New Roman"/>
          <w:sz w:val="26"/>
          <w:szCs w:val="26"/>
        </w:rPr>
        <w:t>Российской Федерации, 2015, №</w:t>
      </w:r>
      <w:r w:rsidR="00AC71D2" w:rsidRPr="009D07E8">
        <w:rPr>
          <w:rFonts w:eastAsia="Times New Roman"/>
          <w:sz w:val="26"/>
          <w:szCs w:val="26"/>
        </w:rPr>
        <w:t xml:space="preserve"> 45, ст. 6246).</w:t>
      </w:r>
      <w:proofErr w:type="gramEnd"/>
    </w:p>
    <w:p w:rsidR="006E3257" w:rsidRPr="009D07E8" w:rsidRDefault="006E3257" w:rsidP="009D07E8">
      <w:pPr>
        <w:pStyle w:val="ConsPlusNormal0"/>
        <w:ind w:firstLine="360"/>
        <w:jc w:val="both"/>
        <w:rPr>
          <w:sz w:val="26"/>
          <w:szCs w:val="26"/>
        </w:rPr>
      </w:pPr>
      <w:r w:rsidRPr="009D07E8">
        <w:rPr>
          <w:sz w:val="26"/>
          <w:szCs w:val="26"/>
        </w:rPr>
        <w:t>Обязательными документами для размещения в единой информационной системе в сфере закупок являются отчет о результатах проверки.</w:t>
      </w:r>
    </w:p>
    <w:p w:rsidR="00FD082D" w:rsidRPr="009D07E8" w:rsidRDefault="00FD082D" w:rsidP="009D07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0CC" w:rsidRPr="009D07E8" w:rsidRDefault="00EE50CC" w:rsidP="009D07E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7E8">
        <w:rPr>
          <w:rFonts w:ascii="Times New Roman" w:hAnsi="Times New Roman"/>
          <w:b/>
          <w:sz w:val="26"/>
          <w:szCs w:val="26"/>
          <w:lang w:eastAsia="ru-RU"/>
        </w:rPr>
        <w:t>Мероприятия внутреннего муниципального финансового контроля</w:t>
      </w:r>
      <w:r w:rsidR="00FD082D" w:rsidRPr="009D07E8">
        <w:rPr>
          <w:rFonts w:ascii="Times New Roman" w:hAnsi="Times New Roman"/>
          <w:b/>
          <w:sz w:val="26"/>
          <w:szCs w:val="26"/>
          <w:lang w:eastAsia="ru-RU"/>
        </w:rPr>
        <w:t xml:space="preserve"> и контроля в сфере закупок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Проверка соблюдения сроков на этапе работы над проектом бюджета на очередной финансовый год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Проверка соблюдения сроков исполнения муниципальных программ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Проверка отчетности по исполнению местного бюджета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Проверка поступлений и расходования бюджетных средств согласно кассовому плану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Обработка и контроль оформляемых документов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Проверка соблюдения лимита денежных средств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Проверка наличия актов сверки с поставщиками и подрядчиками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lastRenderedPageBreak/>
        <w:t>Проверка расчетов с персоналом по оплате труда, по гарантиям и компенсациям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Ревизия наличия материальных ценностей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Анализ соответствия кассовых расходов производимым фактическим расходам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lang w:eastAsia="ru-RU"/>
        </w:rPr>
        <w:t>Добросовестное выполнение работниками своих обязанностей</w:t>
      </w:r>
    </w:p>
    <w:p w:rsidR="0088044D" w:rsidRPr="009D07E8" w:rsidRDefault="0088044D" w:rsidP="009D07E8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7E8">
        <w:rPr>
          <w:rFonts w:ascii="Times New Roman" w:hAnsi="Times New Roman"/>
          <w:sz w:val="26"/>
          <w:szCs w:val="26"/>
          <w:shd w:val="clear" w:color="auto" w:fill="FFFFFF"/>
        </w:rPr>
        <w:t xml:space="preserve">Контроль в сфере </w:t>
      </w:r>
      <w:r w:rsidRPr="009D07E8">
        <w:rPr>
          <w:rFonts w:ascii="Times New Roman" w:hAnsi="Times New Roman"/>
          <w:sz w:val="26"/>
          <w:szCs w:val="26"/>
        </w:rPr>
        <w:t>закупок товаров, работ, услуг для обеспечения муниципальных нужд (в соответствии с частью 8 статьи 99 Федерального закона от 05.04.2013    № 44-ФЗ):</w:t>
      </w:r>
    </w:p>
    <w:p w:rsidR="005B71EE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соблюдение требований к обоснованию закупок и обоснованности закупок;</w:t>
      </w:r>
    </w:p>
    <w:p w:rsidR="0088044D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соблюдение правил нормирования в сфере закупок;</w:t>
      </w:r>
    </w:p>
    <w:p w:rsidR="0088044D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8044D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8044D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88044D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88044D" w:rsidRPr="009D07E8" w:rsidRDefault="0088044D" w:rsidP="009D07E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D07E8">
        <w:rPr>
          <w:rFonts w:ascii="Times New Roman" w:hAnsi="Times New Roman"/>
          <w:sz w:val="26"/>
          <w:szCs w:val="26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8044D" w:rsidRPr="009D07E8" w:rsidRDefault="0088044D" w:rsidP="009D0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 внутреннего муниципального финансового контроля и контроля в сфере закупок </w:t>
      </w:r>
      <w:r w:rsidR="0091070A" w:rsidRPr="009D07E8">
        <w:rPr>
          <w:rFonts w:ascii="Times New Roman" w:hAnsi="Times New Roman" w:cs="Times New Roman"/>
          <w:sz w:val="26"/>
          <w:szCs w:val="26"/>
          <w:lang w:eastAsia="ru-RU"/>
        </w:rPr>
        <w:t>утверждаются</w:t>
      </w:r>
      <w:r w:rsidR="009F426C"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44BF"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распорядительным документом аппарата на очередной финансовый год </w:t>
      </w:r>
      <w:proofErr w:type="gramStart"/>
      <w:r w:rsidR="00A644BF" w:rsidRPr="009D07E8">
        <w:rPr>
          <w:rFonts w:ascii="Times New Roman" w:hAnsi="Times New Roman" w:cs="Times New Roman"/>
          <w:sz w:val="26"/>
          <w:szCs w:val="26"/>
          <w:lang w:eastAsia="ru-RU"/>
        </w:rPr>
        <w:t>согласно Плана</w:t>
      </w:r>
      <w:proofErr w:type="gramEnd"/>
      <w:r w:rsidR="0091070A"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по внутреннему муниципальному финансовому контролю </w:t>
      </w:r>
      <w:r w:rsidR="00AB6B90"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и контролю в сфере закупок </w:t>
      </w:r>
      <w:r w:rsidR="00A644BF" w:rsidRPr="009D07E8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Pr="009D07E8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="00A644BF" w:rsidRPr="009D07E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9D07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4402" w:rsidRPr="009D07E8" w:rsidRDefault="008C4402" w:rsidP="009D0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402" w:rsidRPr="009D07E8" w:rsidRDefault="008C4402" w:rsidP="009D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9D07E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D07E8">
        <w:rPr>
          <w:rFonts w:eastAsia="Times New Roman"/>
          <w:sz w:val="26"/>
          <w:szCs w:val="26"/>
        </w:rPr>
        <w:t xml:space="preserve"> </w:t>
      </w:r>
      <w:r w:rsidRPr="009D07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Ответственность субъектов внутреннего финансового контроля и контроля в сфере закупок </w:t>
      </w:r>
    </w:p>
    <w:p w:rsidR="008C4402" w:rsidRPr="009D07E8" w:rsidRDefault="008C4402" w:rsidP="009D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 1. Ответственность за организацию и функционирование системы контроля несет глава муниципального округа.</w:t>
      </w:r>
    </w:p>
    <w:p w:rsidR="008C4402" w:rsidRPr="009D07E8" w:rsidRDefault="008C4402" w:rsidP="009D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Лица, допустившие недостатки, искажения и нарушения, несут дисциплинарную ответственность в соответствии с требованиями Т</w:t>
      </w:r>
      <w:r w:rsidR="00E61E1C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рудового </w:t>
      </w: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61E1C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E61E1C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61E1C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07E8">
        <w:rPr>
          <w:rFonts w:ascii="Times New Roman" w:hAnsi="Times New Roman" w:cs="Times New Roman"/>
          <w:sz w:val="26"/>
          <w:szCs w:val="26"/>
        </w:rPr>
        <w:t>В случае не устранения в установленный срок замечаний к лицу, не устранившему их, применяются меры ответственности в соответствии с законодательством Российской Федерации.</w:t>
      </w:r>
    </w:p>
    <w:p w:rsidR="0088044D" w:rsidRPr="009D07E8" w:rsidRDefault="0088044D" w:rsidP="009D0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6B00" w:rsidRPr="009D07E8" w:rsidRDefault="004B6B00" w:rsidP="009D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8C4402" w:rsidRPr="009D07E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9D07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Заключительные положения </w:t>
      </w:r>
    </w:p>
    <w:p w:rsidR="004B6B00" w:rsidRPr="009D07E8" w:rsidRDefault="004B6B00" w:rsidP="009D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 Все изменения и дополнения к Порядку утверждаются </w:t>
      </w:r>
      <w:r w:rsidR="00A644BF"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муниципального округа</w:t>
      </w: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6B00" w:rsidRPr="009D07E8" w:rsidRDefault="004B6B00" w:rsidP="009D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в результате изменения действующего законодательства РФ отдельных пунктов Порядка вступят с ним в противоречие, они утрачивают силу. Преимущественную силу имеют положения действующего законодательства РФ.</w:t>
      </w:r>
    </w:p>
    <w:p w:rsidR="004B6B00" w:rsidRPr="00263EFB" w:rsidRDefault="004B6B00" w:rsidP="009D07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6FF8" w:rsidRPr="00263EFB" w:rsidRDefault="00C26FF8" w:rsidP="009D07E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6FF8" w:rsidRPr="00263EFB" w:rsidRDefault="00C26FF8" w:rsidP="00FD0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152" w:rsidRPr="00263EFB" w:rsidRDefault="009A2152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9D07E8" w:rsidRDefault="009D07E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C26FF8" w:rsidRPr="00263EFB" w:rsidRDefault="00C26FF8" w:rsidP="00C26FF8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 w:rsidRPr="00263EFB">
        <w:rPr>
          <w:rFonts w:ascii="Times New Roman" w:hAnsi="Times New Roman" w:cs="Times New Roman"/>
          <w:b/>
        </w:rPr>
        <w:t>Приложение</w:t>
      </w:r>
    </w:p>
    <w:p w:rsidR="00C26FF8" w:rsidRPr="00263EFB" w:rsidRDefault="00C26FF8" w:rsidP="00C26FF8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263EFB">
        <w:rPr>
          <w:rFonts w:ascii="Times New Roman" w:hAnsi="Times New Roman" w:cs="Times New Roman"/>
        </w:rPr>
        <w:t xml:space="preserve"> к Порядку осуществления полномочий по внутреннему муниципальному финансовому контролю</w:t>
      </w:r>
      <w:r w:rsidR="009A2152" w:rsidRPr="00263EFB">
        <w:rPr>
          <w:rFonts w:ascii="Times New Roman" w:hAnsi="Times New Roman" w:cs="Times New Roman"/>
        </w:rPr>
        <w:t xml:space="preserve"> и контролю в сфере закупок</w:t>
      </w:r>
    </w:p>
    <w:p w:rsidR="00C26FF8" w:rsidRDefault="00C26FF8" w:rsidP="00C26FF8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6FF8" w:rsidRPr="006A3BF7" w:rsidRDefault="00C26FF8" w:rsidP="00C26FF8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F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26FF8" w:rsidRPr="006A3BF7" w:rsidRDefault="00C26FF8" w:rsidP="00C26FF8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Теплый Стан ________________________(ФИО)</w:t>
      </w:r>
    </w:p>
    <w:p w:rsidR="00C26FF8" w:rsidRPr="006A3BF7" w:rsidRDefault="00C26FF8" w:rsidP="00C26FF8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F7">
        <w:rPr>
          <w:rFonts w:ascii="Times New Roman" w:hAnsi="Times New Roman" w:cs="Times New Roman"/>
          <w:b/>
          <w:sz w:val="24"/>
          <w:szCs w:val="24"/>
        </w:rPr>
        <w:t>«______» ________ 20______ года</w:t>
      </w:r>
    </w:p>
    <w:p w:rsidR="00C26FF8" w:rsidRDefault="00C26FF8" w:rsidP="00C26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3A9" w:rsidRDefault="00C26FF8" w:rsidP="00C26FF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6A3BF7">
        <w:rPr>
          <w:rFonts w:ascii="Times New Roman" w:hAnsi="Times New Roman"/>
          <w:b/>
          <w:sz w:val="28"/>
          <w:szCs w:val="28"/>
        </w:rPr>
        <w:t xml:space="preserve"> м</w:t>
      </w:r>
      <w:r w:rsidRPr="006A3BF7">
        <w:rPr>
          <w:rFonts w:ascii="Times New Roman" w:hAnsi="Times New Roman"/>
          <w:b/>
          <w:sz w:val="28"/>
          <w:szCs w:val="28"/>
          <w:lang w:eastAsia="ru-RU"/>
        </w:rPr>
        <w:t xml:space="preserve">ероприятий по внутреннему муниципальному </w:t>
      </w:r>
      <w:r>
        <w:rPr>
          <w:rFonts w:ascii="Times New Roman" w:hAnsi="Times New Roman"/>
          <w:b/>
          <w:sz w:val="28"/>
          <w:szCs w:val="28"/>
          <w:lang w:eastAsia="ru-RU"/>
        </w:rPr>
        <w:t>финансовому контролю</w:t>
      </w:r>
      <w:r w:rsidR="003923A9">
        <w:rPr>
          <w:rFonts w:ascii="Times New Roman" w:hAnsi="Times New Roman"/>
          <w:b/>
          <w:sz w:val="28"/>
          <w:szCs w:val="28"/>
          <w:lang w:eastAsia="ru-RU"/>
        </w:rPr>
        <w:t xml:space="preserve"> и контролю в сфере закупок</w:t>
      </w:r>
    </w:p>
    <w:p w:rsidR="00C26FF8" w:rsidRPr="00E05DB7" w:rsidRDefault="00C26FF8" w:rsidP="00C26FF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_________</w:t>
      </w:r>
      <w:r w:rsidRPr="006A3BF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10773" w:type="dxa"/>
        <w:tblInd w:w="-1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40"/>
        <w:gridCol w:w="479"/>
        <w:gridCol w:w="1362"/>
        <w:gridCol w:w="4308"/>
        <w:gridCol w:w="1984"/>
      </w:tblGrid>
      <w:tr w:rsidR="00C26FF8" w:rsidRPr="006A3BF7" w:rsidTr="009151E2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проведения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плана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Должностное/ ответственное/ уполномоченное лицо</w:t>
            </w:r>
          </w:p>
        </w:tc>
      </w:tr>
      <w:tr w:rsidR="00C26FF8" w:rsidRPr="006A3BF7" w:rsidTr="009151E2">
        <w:trPr>
          <w:trHeight w:val="1211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59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сроков исполнения муниципальных программ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74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Проверка отчетности по исполнению местного бюджета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C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</w:t>
            </w: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204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Проверка поступлений и расходования бюджетных средств согласно кассовому плану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</w:t>
            </w: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957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Обработка и контроль оформляемых документов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Согласно графику документооборота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71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лимита денежных средств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480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472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расчетов с персоналом по оплате труда, по гарантиям и компенсациям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Раз в год (в начале финансового года)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638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Ревизия наличия материальных ценностей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Ежеквартально 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кассовых расходов производимым фактическим расходам</w:t>
            </w:r>
          </w:p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</w:t>
            </w: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о      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99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Добросовестное выполнение работниками своих обязанностей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43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58"/>
        </w:trPr>
        <w:tc>
          <w:tcPr>
            <w:tcW w:w="448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hAnsi="Times New Roman"/>
                <w:shd w:val="clear" w:color="auto" w:fill="FFFFFF"/>
              </w:rPr>
              <w:t xml:space="preserve">Контроль в сфере </w:t>
            </w:r>
            <w:r w:rsidRPr="006A3BF7">
              <w:rPr>
                <w:rFonts w:ascii="Times New Roman" w:hAnsi="Times New Roman" w:cs="Times New Roman"/>
              </w:rPr>
              <w:t>закупок товаров, работ, услуг для обеспечения муниципальных нужд (в соответствии с частью 8 статьи 99 Федерального закона от 05.04.2013    № 44-ФЗ):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526"/>
        </w:trPr>
        <w:tc>
          <w:tcPr>
            <w:tcW w:w="311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A3BF7">
              <w:rPr>
                <w:rFonts w:ascii="Times New Roman" w:hAnsi="Times New Roman" w:cs="Times New Roman"/>
              </w:rPr>
              <w:t>1) соблюдение требований к обоснованию з</w:t>
            </w:r>
            <w:r>
              <w:rPr>
                <w:rFonts w:ascii="Times New Roman" w:hAnsi="Times New Roman" w:cs="Times New Roman"/>
              </w:rPr>
              <w:t>акупок и обоснованности закупок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540"/>
        </w:trPr>
        <w:tc>
          <w:tcPr>
            <w:tcW w:w="311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A3BF7">
              <w:rPr>
                <w:rFonts w:ascii="Times New Roman" w:hAnsi="Times New Roman" w:cs="Times New Roman"/>
              </w:rPr>
              <w:t>2) соблюдение правил нормирования в сфере закупок</w:t>
            </w:r>
          </w:p>
        </w:tc>
        <w:tc>
          <w:tcPr>
            <w:tcW w:w="136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32"/>
        </w:trPr>
        <w:tc>
          <w:tcPr>
            <w:tcW w:w="311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A3BF7">
              <w:rPr>
                <w:rFonts w:ascii="Times New Roman" w:hAnsi="Times New Roman" w:cs="Times New Roman"/>
              </w:rPr>
              <w:t>3) обоснование начальной (максимальной) цены контракта, цены контракта, заключаемого с единственным поставщиком (подрядчиком, исполнит</w:t>
            </w:r>
            <w:r>
              <w:rPr>
                <w:rFonts w:ascii="Times New Roman" w:hAnsi="Times New Roman" w:cs="Times New Roman"/>
              </w:rPr>
              <w:t>елем), включенной в план-график</w:t>
            </w:r>
          </w:p>
        </w:tc>
        <w:tc>
          <w:tcPr>
            <w:tcW w:w="136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hRule="exact" w:val="11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828282"/>
              </w:rPr>
            </w:pPr>
            <w:r w:rsidRPr="006A3BF7">
              <w:rPr>
                <w:rFonts w:ascii="Times New Roman" w:hAnsi="Times New Roman" w:cs="Times New Roman"/>
              </w:rPr>
              <w:t xml:space="preserve">4) применение заказчиком мер ответственности и совершения иных действий в случае нарушения поставщиком (подрядчиком, </w:t>
            </w:r>
            <w:r>
              <w:rPr>
                <w:rFonts w:ascii="Times New Roman" w:hAnsi="Times New Roman" w:cs="Times New Roman"/>
              </w:rPr>
              <w:t>исполнителем) условий контракта</w:t>
            </w:r>
          </w:p>
        </w:tc>
        <w:tc>
          <w:tcPr>
            <w:tcW w:w="136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794"/>
        </w:trPr>
        <w:tc>
          <w:tcPr>
            <w:tcW w:w="311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25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A3BF7">
              <w:rPr>
                <w:rFonts w:ascii="Times New Roman" w:hAnsi="Times New Roman" w:cs="Times New Roman"/>
              </w:rPr>
              <w:t>5) соответствие поставленного товара, выполненной работы (ее результата) или оказ</w:t>
            </w:r>
            <w:r>
              <w:rPr>
                <w:rFonts w:ascii="Times New Roman" w:hAnsi="Times New Roman" w:cs="Times New Roman"/>
              </w:rPr>
              <w:t>анной услуги условиям контракта</w:t>
            </w:r>
          </w:p>
        </w:tc>
        <w:tc>
          <w:tcPr>
            <w:tcW w:w="136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440"/>
        </w:trPr>
        <w:tc>
          <w:tcPr>
            <w:tcW w:w="311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Default="00C26FF8" w:rsidP="009151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903"/>
        </w:trPr>
        <w:tc>
          <w:tcPr>
            <w:tcW w:w="311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A3BF7">
              <w:rPr>
                <w:rFonts w:ascii="Times New Roman" w:hAnsi="Times New Roman" w:cs="Times New Roman"/>
              </w:rPr>
              <w:t xml:space="preserve">6) своевременность, полнота и достоверность отражения в документах учета поставленного товара, выполненной работы (ее результата) или оказанной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FF8" w:rsidRPr="006A3BF7" w:rsidTr="009151E2">
        <w:trPr>
          <w:trHeight w:val="1078"/>
        </w:trPr>
        <w:tc>
          <w:tcPr>
            <w:tcW w:w="311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A3BF7">
              <w:rPr>
                <w:rFonts w:ascii="Times New Roman" w:hAnsi="Times New Roman" w:cs="Times New Roman"/>
              </w:rPr>
              <w:t xml:space="preserve">7) соответствие использования поставленного товара, выполненной работы (ее результата) или оказанной </w:t>
            </w:r>
            <w:r w:rsidRPr="006A3BF7">
              <w:rPr>
                <w:rFonts w:ascii="Times New Roman" w:hAnsi="Times New Roman" w:cs="Times New Roman"/>
              </w:rPr>
              <w:lastRenderedPageBreak/>
              <w:t>услуги целям осуществления закупки.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FF8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6FF8" w:rsidRDefault="00C26FF8" w:rsidP="009151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Default="00C26FF8" w:rsidP="009151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Default="00C26FF8" w:rsidP="009151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F8" w:rsidRPr="006A3BF7" w:rsidRDefault="00C26FF8" w:rsidP="00915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6FF8" w:rsidRPr="0088044D" w:rsidRDefault="00C26FF8" w:rsidP="00FD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6FF8" w:rsidRPr="0088044D" w:rsidSect="009D07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DB" w:rsidRDefault="00A673DB" w:rsidP="00821081">
      <w:pPr>
        <w:spacing w:after="0" w:line="240" w:lineRule="auto"/>
      </w:pPr>
      <w:r>
        <w:separator/>
      </w:r>
    </w:p>
  </w:endnote>
  <w:endnote w:type="continuationSeparator" w:id="0">
    <w:p w:rsidR="00A673DB" w:rsidRDefault="00A673DB" w:rsidP="0082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DB" w:rsidRDefault="00A673DB" w:rsidP="00821081">
      <w:pPr>
        <w:spacing w:after="0" w:line="240" w:lineRule="auto"/>
      </w:pPr>
      <w:r>
        <w:separator/>
      </w:r>
    </w:p>
  </w:footnote>
  <w:footnote w:type="continuationSeparator" w:id="0">
    <w:p w:rsidR="00A673DB" w:rsidRDefault="00A673DB" w:rsidP="0082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996"/>
    <w:multiLevelType w:val="hybridMultilevel"/>
    <w:tmpl w:val="25EAFEDE"/>
    <w:lvl w:ilvl="0" w:tplc="4DB22B9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05054"/>
    <w:multiLevelType w:val="multilevel"/>
    <w:tmpl w:val="C93EEAD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5627B68"/>
    <w:multiLevelType w:val="multilevel"/>
    <w:tmpl w:val="2904DF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7E06668"/>
    <w:multiLevelType w:val="hybridMultilevel"/>
    <w:tmpl w:val="EB4C6A56"/>
    <w:lvl w:ilvl="0" w:tplc="202A67E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304A"/>
    <w:multiLevelType w:val="hybridMultilevel"/>
    <w:tmpl w:val="FBD0E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28A"/>
    <w:multiLevelType w:val="hybridMultilevel"/>
    <w:tmpl w:val="8CDC5A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12A8"/>
    <w:multiLevelType w:val="multilevel"/>
    <w:tmpl w:val="9C62F63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3A0291"/>
    <w:multiLevelType w:val="hybridMultilevel"/>
    <w:tmpl w:val="97A64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154F"/>
    <w:multiLevelType w:val="multilevel"/>
    <w:tmpl w:val="7076B9E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B4"/>
    <w:rsid w:val="00010382"/>
    <w:rsid w:val="00033D55"/>
    <w:rsid w:val="000510D4"/>
    <w:rsid w:val="000524F7"/>
    <w:rsid w:val="00056A21"/>
    <w:rsid w:val="00061128"/>
    <w:rsid w:val="000775E1"/>
    <w:rsid w:val="000B0EF3"/>
    <w:rsid w:val="000C01AD"/>
    <w:rsid w:val="000C0FC8"/>
    <w:rsid w:val="000D1714"/>
    <w:rsid w:val="000D3872"/>
    <w:rsid w:val="000E10F4"/>
    <w:rsid w:val="0010655E"/>
    <w:rsid w:val="0013365F"/>
    <w:rsid w:val="00163AD3"/>
    <w:rsid w:val="0017388F"/>
    <w:rsid w:val="00174FAF"/>
    <w:rsid w:val="00187F0D"/>
    <w:rsid w:val="00195774"/>
    <w:rsid w:val="00197C05"/>
    <w:rsid w:val="001C4D92"/>
    <w:rsid w:val="001C5B2A"/>
    <w:rsid w:val="001D4597"/>
    <w:rsid w:val="001E1673"/>
    <w:rsid w:val="001F3E78"/>
    <w:rsid w:val="001F42D2"/>
    <w:rsid w:val="002119DD"/>
    <w:rsid w:val="00213724"/>
    <w:rsid w:val="00241BB7"/>
    <w:rsid w:val="00251D47"/>
    <w:rsid w:val="00252251"/>
    <w:rsid w:val="0026312C"/>
    <w:rsid w:val="0026366A"/>
    <w:rsid w:val="00263EFB"/>
    <w:rsid w:val="00274020"/>
    <w:rsid w:val="00286261"/>
    <w:rsid w:val="0029341D"/>
    <w:rsid w:val="002A0578"/>
    <w:rsid w:val="002B0D42"/>
    <w:rsid w:val="002E3309"/>
    <w:rsid w:val="002E3566"/>
    <w:rsid w:val="00303079"/>
    <w:rsid w:val="00306E84"/>
    <w:rsid w:val="003129F6"/>
    <w:rsid w:val="00314C17"/>
    <w:rsid w:val="00317DE1"/>
    <w:rsid w:val="00322BE8"/>
    <w:rsid w:val="0032353F"/>
    <w:rsid w:val="00333A6F"/>
    <w:rsid w:val="00380D4B"/>
    <w:rsid w:val="00382C8B"/>
    <w:rsid w:val="003923A9"/>
    <w:rsid w:val="003A74D5"/>
    <w:rsid w:val="003B38CE"/>
    <w:rsid w:val="003C0BB0"/>
    <w:rsid w:val="003E4786"/>
    <w:rsid w:val="00407DC9"/>
    <w:rsid w:val="00416B9D"/>
    <w:rsid w:val="00426B56"/>
    <w:rsid w:val="00433C1D"/>
    <w:rsid w:val="00433E67"/>
    <w:rsid w:val="00445269"/>
    <w:rsid w:val="00470540"/>
    <w:rsid w:val="00475722"/>
    <w:rsid w:val="004A6E40"/>
    <w:rsid w:val="004B6B00"/>
    <w:rsid w:val="004C2C59"/>
    <w:rsid w:val="004C4747"/>
    <w:rsid w:val="004D2F0E"/>
    <w:rsid w:val="004D7311"/>
    <w:rsid w:val="004F09C3"/>
    <w:rsid w:val="004F228F"/>
    <w:rsid w:val="005011EC"/>
    <w:rsid w:val="00513A08"/>
    <w:rsid w:val="00554707"/>
    <w:rsid w:val="005575FB"/>
    <w:rsid w:val="00586EA9"/>
    <w:rsid w:val="00597F4E"/>
    <w:rsid w:val="005B1639"/>
    <w:rsid w:val="005B5802"/>
    <w:rsid w:val="005B71EE"/>
    <w:rsid w:val="005D42EC"/>
    <w:rsid w:val="005D5C7A"/>
    <w:rsid w:val="00600B98"/>
    <w:rsid w:val="00603065"/>
    <w:rsid w:val="00617F6C"/>
    <w:rsid w:val="00627FC1"/>
    <w:rsid w:val="00631560"/>
    <w:rsid w:val="00636BC7"/>
    <w:rsid w:val="00643050"/>
    <w:rsid w:val="00671DD4"/>
    <w:rsid w:val="006821DC"/>
    <w:rsid w:val="006B3DA6"/>
    <w:rsid w:val="006B6014"/>
    <w:rsid w:val="006E3257"/>
    <w:rsid w:val="006E6D60"/>
    <w:rsid w:val="006F57BC"/>
    <w:rsid w:val="00714717"/>
    <w:rsid w:val="00730A57"/>
    <w:rsid w:val="0074187C"/>
    <w:rsid w:val="00746E1D"/>
    <w:rsid w:val="00750168"/>
    <w:rsid w:val="00752615"/>
    <w:rsid w:val="00755D28"/>
    <w:rsid w:val="007A6733"/>
    <w:rsid w:val="007B31A2"/>
    <w:rsid w:val="007C384F"/>
    <w:rsid w:val="007D19B0"/>
    <w:rsid w:val="007E3AA8"/>
    <w:rsid w:val="007E69B4"/>
    <w:rsid w:val="007F3CAA"/>
    <w:rsid w:val="00821081"/>
    <w:rsid w:val="0084607E"/>
    <w:rsid w:val="00865644"/>
    <w:rsid w:val="008656BA"/>
    <w:rsid w:val="00871E13"/>
    <w:rsid w:val="008751FA"/>
    <w:rsid w:val="0087614F"/>
    <w:rsid w:val="0088044D"/>
    <w:rsid w:val="00893AC6"/>
    <w:rsid w:val="00896CE4"/>
    <w:rsid w:val="008A33F0"/>
    <w:rsid w:val="008B1DE8"/>
    <w:rsid w:val="008C4402"/>
    <w:rsid w:val="008C6F92"/>
    <w:rsid w:val="008E280A"/>
    <w:rsid w:val="0091070A"/>
    <w:rsid w:val="00924560"/>
    <w:rsid w:val="00924611"/>
    <w:rsid w:val="00935FA5"/>
    <w:rsid w:val="009407E1"/>
    <w:rsid w:val="00945B1D"/>
    <w:rsid w:val="00981085"/>
    <w:rsid w:val="00991A13"/>
    <w:rsid w:val="0099515C"/>
    <w:rsid w:val="00996D81"/>
    <w:rsid w:val="009A2152"/>
    <w:rsid w:val="009A2B06"/>
    <w:rsid w:val="009D07E8"/>
    <w:rsid w:val="009D0971"/>
    <w:rsid w:val="009E43B9"/>
    <w:rsid w:val="009E6082"/>
    <w:rsid w:val="009F426C"/>
    <w:rsid w:val="00A01642"/>
    <w:rsid w:val="00A063F1"/>
    <w:rsid w:val="00A07CA5"/>
    <w:rsid w:val="00A1197F"/>
    <w:rsid w:val="00A260A0"/>
    <w:rsid w:val="00A51CE9"/>
    <w:rsid w:val="00A51D25"/>
    <w:rsid w:val="00A55442"/>
    <w:rsid w:val="00A60FEC"/>
    <w:rsid w:val="00A644BF"/>
    <w:rsid w:val="00A673DB"/>
    <w:rsid w:val="00A70FFE"/>
    <w:rsid w:val="00A804E8"/>
    <w:rsid w:val="00A827BE"/>
    <w:rsid w:val="00AB6B90"/>
    <w:rsid w:val="00AC5076"/>
    <w:rsid w:val="00AC6A6B"/>
    <w:rsid w:val="00AC71D2"/>
    <w:rsid w:val="00B05314"/>
    <w:rsid w:val="00B05DF7"/>
    <w:rsid w:val="00B37276"/>
    <w:rsid w:val="00B6548D"/>
    <w:rsid w:val="00B86404"/>
    <w:rsid w:val="00B91920"/>
    <w:rsid w:val="00B92D53"/>
    <w:rsid w:val="00BA4578"/>
    <w:rsid w:val="00BC41EF"/>
    <w:rsid w:val="00BC68F6"/>
    <w:rsid w:val="00C26FF8"/>
    <w:rsid w:val="00C35D93"/>
    <w:rsid w:val="00C57973"/>
    <w:rsid w:val="00C63722"/>
    <w:rsid w:val="00C65FE4"/>
    <w:rsid w:val="00CA2B9D"/>
    <w:rsid w:val="00CF0260"/>
    <w:rsid w:val="00CF1A92"/>
    <w:rsid w:val="00D100EE"/>
    <w:rsid w:val="00D4744C"/>
    <w:rsid w:val="00D529F6"/>
    <w:rsid w:val="00D70EDF"/>
    <w:rsid w:val="00D73F09"/>
    <w:rsid w:val="00D76048"/>
    <w:rsid w:val="00D86A47"/>
    <w:rsid w:val="00DA24EB"/>
    <w:rsid w:val="00DB7054"/>
    <w:rsid w:val="00DB713D"/>
    <w:rsid w:val="00DC1E14"/>
    <w:rsid w:val="00DC4D82"/>
    <w:rsid w:val="00DC7989"/>
    <w:rsid w:val="00DE4EFD"/>
    <w:rsid w:val="00E00496"/>
    <w:rsid w:val="00E03430"/>
    <w:rsid w:val="00E05DB7"/>
    <w:rsid w:val="00E362C6"/>
    <w:rsid w:val="00E4605C"/>
    <w:rsid w:val="00E53E3F"/>
    <w:rsid w:val="00E55EBA"/>
    <w:rsid w:val="00E61E1C"/>
    <w:rsid w:val="00E66642"/>
    <w:rsid w:val="00E71599"/>
    <w:rsid w:val="00E853AF"/>
    <w:rsid w:val="00E86F10"/>
    <w:rsid w:val="00E95B20"/>
    <w:rsid w:val="00EA004E"/>
    <w:rsid w:val="00EB0959"/>
    <w:rsid w:val="00EB3B0C"/>
    <w:rsid w:val="00ED4461"/>
    <w:rsid w:val="00EE50CC"/>
    <w:rsid w:val="00EE6DE6"/>
    <w:rsid w:val="00EF682D"/>
    <w:rsid w:val="00F16F7B"/>
    <w:rsid w:val="00F3512F"/>
    <w:rsid w:val="00F51579"/>
    <w:rsid w:val="00F71105"/>
    <w:rsid w:val="00F82386"/>
    <w:rsid w:val="00F905C2"/>
    <w:rsid w:val="00FB0681"/>
    <w:rsid w:val="00FD082D"/>
    <w:rsid w:val="00FE0F93"/>
    <w:rsid w:val="00FE5F50"/>
    <w:rsid w:val="00FE6365"/>
    <w:rsid w:val="00FF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9"/>
  </w:style>
  <w:style w:type="paragraph" w:styleId="2">
    <w:name w:val="heading 2"/>
    <w:basedOn w:val="a"/>
    <w:link w:val="20"/>
    <w:uiPriority w:val="9"/>
    <w:qFormat/>
    <w:rsid w:val="007C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F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5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529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F3CAA"/>
    <w:rPr>
      <w:color w:val="0000FF"/>
      <w:u w:val="single"/>
    </w:rPr>
  </w:style>
  <w:style w:type="character" w:customStyle="1" w:styleId="blk">
    <w:name w:val="blk"/>
    <w:basedOn w:val="a0"/>
    <w:rsid w:val="004D7311"/>
  </w:style>
  <w:style w:type="paragraph" w:styleId="a7">
    <w:name w:val="Normal (Web)"/>
    <w:basedOn w:val="a"/>
    <w:uiPriority w:val="99"/>
    <w:semiHidden/>
    <w:unhideWhenUsed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50CC"/>
    <w:rPr>
      <w:b/>
      <w:bCs/>
    </w:rPr>
  </w:style>
  <w:style w:type="table" w:styleId="a9">
    <w:name w:val="Table Grid"/>
    <w:basedOn w:val="a1"/>
    <w:uiPriority w:val="39"/>
    <w:rsid w:val="0016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54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1081"/>
  </w:style>
  <w:style w:type="paragraph" w:styleId="ae">
    <w:name w:val="footer"/>
    <w:basedOn w:val="a"/>
    <w:link w:val="af"/>
    <w:uiPriority w:val="99"/>
    <w:unhideWhenUsed/>
    <w:rsid w:val="008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081"/>
  </w:style>
  <w:style w:type="character" w:customStyle="1" w:styleId="20">
    <w:name w:val="Заголовок 2 Знак"/>
    <w:basedOn w:val="a0"/>
    <w:link w:val="2"/>
    <w:uiPriority w:val="9"/>
    <w:rsid w:val="007C3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7C384F"/>
  </w:style>
  <w:style w:type="paragraph" w:customStyle="1" w:styleId="ConsPlusNormal0">
    <w:name w:val="ConsPlusNormal"/>
    <w:rsid w:val="00D7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0">
    <w:name w:val="No Spacing"/>
    <w:uiPriority w:val="99"/>
    <w:qFormat/>
    <w:rsid w:val="00F7110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9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Бутово Южное</dc:creator>
  <cp:keywords/>
  <dc:description/>
  <cp:lastModifiedBy>Ольга</cp:lastModifiedBy>
  <cp:revision>37</cp:revision>
  <cp:lastPrinted>2018-11-07T05:25:00Z</cp:lastPrinted>
  <dcterms:created xsi:type="dcterms:W3CDTF">2018-10-23T12:57:00Z</dcterms:created>
  <dcterms:modified xsi:type="dcterms:W3CDTF">2018-11-07T05:30:00Z</dcterms:modified>
</cp:coreProperties>
</file>